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97D8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Инструкция руководителям объектов о порядке действий при обнаружении беспилотного воздушного судна в воздушном пространстве над территорией административного здания или подведомственной территории</w:t>
      </w:r>
    </w:p>
    <w:p w14:paraId="12023C39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ACD08D5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1. Общие положения</w:t>
      </w:r>
    </w:p>
    <w:p w14:paraId="26D8C113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Беспилотный летательный аппарат или беспилотное воздушное судно (далее - БВС), является беспилотным авиационным комплексом, отличительной чертой которого является отсутствие пилота на борту. Полёт такого комплекса может функционировать с различной степенью автономии: c помощью устройства дистанционного управления и с помощью системы автоматического пилотирования, функционирующей как на самом устройстве, так и на устройстве мониторинга и управления полётом.</w:t>
      </w:r>
    </w:p>
    <w:p w14:paraId="6473CCBE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БВС предназначены для выполнения миссий, представляющих существенную опасность для людей. Изначально они создавались предпочтительно для военных целей, но с развитием технологий нашли своё применение и в гражданских сферах.</w:t>
      </w:r>
    </w:p>
    <w:p w14:paraId="498282DE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БВС – это искусственный мобильный объект (летательный аппарат), как правило, многоразового использования, не имеющий на борту экипажа (человека-пилота) и способный самостоятельно целенаправленно перемещаться в воздухе для выполнения различных функций в автономном режиме (с помощью собственной управляющей программы) или посредством дистанционного управления, осуществляемого человеком-оператором со стационарного или мобильного пульта управления, как правило, подразделяется:</w:t>
      </w:r>
    </w:p>
    <w:p w14:paraId="2EE3636E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по предназначению:</w:t>
      </w:r>
    </w:p>
    <w:p w14:paraId="646A3233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военные;</w:t>
      </w:r>
    </w:p>
    <w:p w14:paraId="5914B40E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гражданские;</w:t>
      </w:r>
    </w:p>
    <w:p w14:paraId="0A4C5BA6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по конструкции:</w:t>
      </w:r>
    </w:p>
    <w:p w14:paraId="2E64ABA0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самолёт;</w:t>
      </w:r>
    </w:p>
    <w:p w14:paraId="6718D511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квадрокоптер (</w:t>
      </w:r>
      <w:proofErr w:type="spellStart"/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мультикоптер</w:t>
      </w:r>
      <w:proofErr w:type="spellEnd"/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);</w:t>
      </w:r>
    </w:p>
    <w:p w14:paraId="3EB2D301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- </w:t>
      </w:r>
      <w:proofErr w:type="spellStart"/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зоофоб</w:t>
      </w:r>
      <w:proofErr w:type="spellEnd"/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(в форме птицы, насекомого);</w:t>
      </w:r>
    </w:p>
    <w:p w14:paraId="6D55A16E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по взлётной массе и дальности действия:</w:t>
      </w:r>
    </w:p>
    <w:p w14:paraId="091EF186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микро - и мини-летательный аппарат ближнего радиуса действия (взлётная масса до 5 кг, дальность действия до 25-40 км);</w:t>
      </w:r>
    </w:p>
    <w:p w14:paraId="03245F33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лёгкие летательные аппараты среднего радиуса действия (взлётная масса 50-100 кг, дальность действия 70-150 км, некоторые виды до 250 км);</w:t>
      </w:r>
    </w:p>
    <w:p w14:paraId="2564DFE0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средние летательные аппараты (взлётная масса 100-300 кг, дальность действия 150-1000 км);</w:t>
      </w:r>
    </w:p>
    <w:p w14:paraId="29ED5EA2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среднетяжёлые летательные аппараты (взлётная масса 300-500 кг, дальность действия 70-300 км);</w:t>
      </w:r>
    </w:p>
    <w:p w14:paraId="1254378F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тяжёлые летательные аппараты среднего радиуса действия (взлётная масса более 500 кг, дальность действия 70-300 км);</w:t>
      </w:r>
    </w:p>
    <w:p w14:paraId="43E42019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тяжёлые летательные аппараты большой продолжительности полёта (взлётная масса более 1500 кг, дальность действия около 1500 км);</w:t>
      </w:r>
    </w:p>
    <w:p w14:paraId="21B02CEF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- беспилотные боевые самолёты (взлётная масса более 500 кг, дальность действия около 1500 км).</w:t>
      </w:r>
    </w:p>
    <w:p w14:paraId="7EB89C18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2. Порядок действий</w:t>
      </w:r>
    </w:p>
    <w:p w14:paraId="0B494BAB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При обнаружении БВС над территорией расположения административных зданий и подведомственной территории, выставляется наблюдатель за БВС которому необходимо по возможности зафиксировать время, место обнаружения, примерную высоту, скорость и курс (направление) полёта (движения), количество летательных аппаратов, а также примерную конфигурацию летательного аппарата (если есть возможность визуально определить его форму, опознавательные знаки, окраску, оружие, боеприпасы и возможные взрывные устройства, закреплённые на нем, другие визуальные признаки).</w:t>
      </w:r>
    </w:p>
    <w:p w14:paraId="15E897D8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Получив сообщение (доклад) от наблюдателя об обнаружении беспилотного воздушного судна над территорией расположения административных зданий, либо в непосредственной близости к этой территории, руководитель объекта обязан:</w:t>
      </w:r>
    </w:p>
    <w:p w14:paraId="17160034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1) По средствам стационарной связи доложить об обнаружении БВС в следующие службы:</w:t>
      </w:r>
    </w:p>
    <w:p w14:paraId="42129059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- дежурному ОТД МВД России по </w:t>
      </w:r>
      <w:proofErr w:type="spellStart"/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Мантуровскому</w:t>
      </w:r>
      <w:proofErr w:type="spellEnd"/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району (т. 8 (47155)-2-12-02);</w:t>
      </w:r>
    </w:p>
    <w:p w14:paraId="5D388EC8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- оперативному дежурному ЕДДС </w:t>
      </w:r>
      <w:proofErr w:type="spellStart"/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Мантуровского</w:t>
      </w:r>
      <w:proofErr w:type="spellEnd"/>
      <w:r w:rsidRPr="00B24CCF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района (т. 112, 8 (47155)-2-17-99).</w:t>
      </w:r>
    </w:p>
    <w:p w14:paraId="5DCA7070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2) Зафиксировать дату и время направления информации.</w:t>
      </w:r>
    </w:p>
    <w:p w14:paraId="3A48541A" w14:textId="77777777" w:rsidR="00B24CCF" w:rsidRPr="00B24CCF" w:rsidRDefault="00B24CCF" w:rsidP="00B24CCF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24CCF">
        <w:rPr>
          <w:rFonts w:ascii="Verdana" w:hAnsi="Verdana" w:cs="Times New Roman"/>
          <w:color w:val="292D24"/>
          <w:sz w:val="20"/>
          <w:szCs w:val="20"/>
          <w:lang w:eastAsia="ru-RU"/>
        </w:rPr>
        <w:t>В случае посадки (падения) беспилотного воздушного судна на территорию расположения административных зданий наблюдатель проводит все мероприятия в соответствии с инструкцией по действиям при обнаружении подозрительного предмета на территории объекта. В случае, когда беспилотное воздушное судно находится в воздушном пространстве над территорией, наблюдатель организовывает наблюдение за БВС и докладывает руководителю объекта об изменении территориального положения БВС.</w:t>
      </w:r>
    </w:p>
    <w:p w14:paraId="1F1722A6" w14:textId="7C82808B" w:rsidR="00B33C0D" w:rsidRPr="00B24CCF" w:rsidRDefault="00B24CCF" w:rsidP="00B24CCF">
      <w:bookmarkStart w:id="0" w:name="_GoBack"/>
      <w:bookmarkEnd w:id="0"/>
    </w:p>
    <w:sectPr w:rsidR="00B33C0D" w:rsidRPr="00B24CC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91A8A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24CCF"/>
    <w:rsid w:val="00B539D7"/>
    <w:rsid w:val="00B71DAD"/>
    <w:rsid w:val="00C36103"/>
    <w:rsid w:val="00D51651"/>
    <w:rsid w:val="00E3579A"/>
    <w:rsid w:val="00F14AEC"/>
    <w:rsid w:val="00F3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38</cp:revision>
  <dcterms:created xsi:type="dcterms:W3CDTF">2022-12-15T15:00:00Z</dcterms:created>
  <dcterms:modified xsi:type="dcterms:W3CDTF">2025-02-08T16:22:00Z</dcterms:modified>
</cp:coreProperties>
</file>