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6FEC" w14:textId="77777777" w:rsidR="004D7133" w:rsidRPr="004D7133" w:rsidRDefault="004D7133" w:rsidP="004D7133">
      <w:pPr>
        <w:shd w:val="clear" w:color="auto" w:fill="F8FAFB"/>
        <w:suppressAutoHyphens w:val="0"/>
        <w:spacing w:before="195" w:after="195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br/>
        <w:t>ПРОТОКОЛ</w:t>
      </w:r>
    </w:p>
    <w:p w14:paraId="79B16D46" w14:textId="77777777" w:rsidR="004D7133" w:rsidRPr="004D7133" w:rsidRDefault="004D7133" w:rsidP="004D7133">
      <w:pPr>
        <w:shd w:val="clear" w:color="auto" w:fill="F8FAFB"/>
        <w:suppressAutoHyphens w:val="0"/>
        <w:spacing w:before="195" w:after="195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Публичных слушаний по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26BA0DA4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Дата проведения:</w:t>
      </w:r>
      <w:r w:rsidRPr="004D713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28.12.2016г.</w:t>
      </w:r>
    </w:p>
    <w:p w14:paraId="4AAA261E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Место проведение публичных слушаний: х. Курочкино возле дома Ефремовой А.В.</w:t>
      </w:r>
    </w:p>
    <w:p w14:paraId="7C85290F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Время проведения: 16-00 ч</w:t>
      </w:r>
    </w:p>
    <w:p w14:paraId="1B850E53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Председательствующий: Глава Пенского сельсовета    - Тищенко А.И.</w:t>
      </w:r>
    </w:p>
    <w:p w14:paraId="5A8352F4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Секретарь –  специалист Администрации Пенского сельсовета Бычкова Е.П.</w:t>
      </w:r>
    </w:p>
    <w:p w14:paraId="7B123B72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Присутствовали – 6 человек</w:t>
      </w:r>
    </w:p>
    <w:p w14:paraId="057F7855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              ПОВЕСТКА ДНЯ:</w:t>
      </w:r>
    </w:p>
    <w:p w14:paraId="0638085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Рассмотрение проекта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2EA55CBB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 Порядок проведения публичных слушаний:</w:t>
      </w:r>
    </w:p>
    <w:p w14:paraId="18E34B53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1.Выступление Тищенко А.И. по проекту корректировки   Правил землепользования и застройки  муниципального образования « Пенский сельсовет» Беловского района Курской области с демонстрацией графических материалов.</w:t>
      </w:r>
    </w:p>
    <w:p w14:paraId="62CD7D60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2. Рассмотрение вопросов и предложений  участников публичных слушаний.</w:t>
      </w:r>
    </w:p>
    <w:p w14:paraId="004FBDFF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По предложенному порядку проведения публичных слушаний- замечаний и предложений от участников не поступило.</w:t>
      </w:r>
    </w:p>
    <w:p w14:paraId="0E388541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Председательствующий:  Глава  Пенского сельсовета Тищенко А.И. открывает публичные слушания.</w:t>
      </w:r>
    </w:p>
    <w:p w14:paraId="295CC923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          «Уважаемые участники публичных слушаний!</w:t>
      </w:r>
    </w:p>
    <w:p w14:paraId="679D003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   В соответствии с действующими законами Российской Федерации, Градостроительным кодексом РФ, законами Курской области и местными законодательными актами,  мы проводим публичные слушания по  проекту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0D1EFCE1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Жителям х. Курочкино   была предоставлена возможность для ознакомления с проектом корректировки Правил землепользования и застройки  муниципального образования «Пенский сельсовет» Беловского района Курской области  в Администрации  Пенского сельсовета адресу:  с. Пены ул. Базарная, д. 38.</w:t>
      </w:r>
    </w:p>
    <w:p w14:paraId="78D7F99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Проект корректировки  Правил землепользования и застройки  Муниципального образования «Пенский сельсовет» Беловского района Курской области также размещен на официальном сайте Администрации Пенского сельсовета  Беловского  района Курской области  в сети Интернет.</w:t>
      </w:r>
    </w:p>
    <w:p w14:paraId="108FC684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Разработка проекта корректировки Правил землепользования и застройки  муниципального образования</w:t>
      </w:r>
    </w:p>
    <w:p w14:paraId="76BF7EB5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«Пенский сельсовет» Беловского района Курской области осуществлена проектной группой «ГРАДО».  </w:t>
      </w:r>
    </w:p>
    <w:p w14:paraId="2B6CCDE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</w:t>
      </w:r>
    </w:p>
    <w:p w14:paraId="0824035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Участники публичных слушаний были ознакомлены с проектом корректировки Правил землепользования и застройки  муниципального образования «Пенский сельсовет» Беловского района Курской области и с графическим материалом.</w:t>
      </w:r>
    </w:p>
    <w:p w14:paraId="68A0F413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 ВЫСТУПИЛИ:</w:t>
      </w:r>
    </w:p>
    <w:p w14:paraId="01C06415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Тищенко А.И. разъяснил, что Правила землепользования и застройки - это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14:paraId="4CCC31AD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Правила землепользования и застройки разрабатываются в целях:</w:t>
      </w:r>
    </w:p>
    <w:p w14:paraId="509A8E9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1) создания условий для устойчивого развития территорий муниципального образования, сохранения окружающей среды и объектов культурного наследия;</w:t>
      </w:r>
    </w:p>
    <w:p w14:paraId="545D386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2) создания условий для планировки территорий поселения;</w:t>
      </w:r>
    </w:p>
    <w:p w14:paraId="1749C9C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</w:p>
    <w:p w14:paraId="04CF4CB0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14:paraId="1FBDAA8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Правила землепользования и застройки  определяют порядок и последовательность реализации физическими и юридическими лицами своих интересов, прав и обязанностей в качестве участников градостроительной деятельности, а также определяют порядок и ограничения для всех видов хозяйственной деятельности на конкретном земельном участке.</w:t>
      </w:r>
    </w:p>
    <w:p w14:paraId="4A446F96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Правила устанавливают порядок осуществления строительства,  реконструкции и  благоустройства на территории муниципального образования «Пенский сельсовет» Беловского района, контроля за разработкой и реализацией градостроительной документации, соблюдением градостроительных нормативов и стандартов, а также сроков действий разрешений на строительство и исполнением других градостроительных документов.</w:t>
      </w:r>
    </w:p>
    <w:p w14:paraId="3E79A635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Застройщики при осуществлении градостроительной деятельности обязаны:</w:t>
      </w:r>
    </w:p>
    <w:p w14:paraId="5BEA1B7D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1)                   соблюдать настоящие Правила и иные принимаемые в соответствии с ними нормативно-правовые документы;</w:t>
      </w:r>
    </w:p>
    <w:p w14:paraId="3F2D7B41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2)                   не приступать  к строительству (реконструкции) без получения в установленном порядке разрешения на строительство;</w:t>
      </w:r>
    </w:p>
    <w:p w14:paraId="4EDE353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3)                   не допускать самовольного отступления от утвержденной проектной документации;</w:t>
      </w:r>
    </w:p>
    <w:p w14:paraId="3DAC7F8F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4)                   не допускать применения некачественных материалов, строго соблюдать нормативно-технические документы по обеспечению качества строительства, прочности, устойчивости и надежности возводимых объектов.</w:t>
      </w:r>
    </w:p>
    <w:p w14:paraId="1DA65F1A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Графические материалы:</w:t>
      </w:r>
    </w:p>
    <w:p w14:paraId="129B2D3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- карта градостроительного зонирования территорий населенных пунктов сельского поселения;</w:t>
      </w:r>
    </w:p>
    <w:p w14:paraId="66230088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- 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назначения, особо охраняемых территорий, зоны социального назначения и иные виды территориальных зон.</w:t>
      </w:r>
    </w:p>
    <w:p w14:paraId="67D841E9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объектов культурного наследия.</w:t>
      </w:r>
    </w:p>
    <w:p w14:paraId="6E65860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Схема границ зон с особыми условиями использования территорий сельского поселения отображает границы зон с особыми условиями использования территорий- охраняемые, санитарно-защитные зоны, зоны охраны объектов культурного наследия, водоохранные зоны, зоны охраны источников питьевого водоснабжения и иные зоны, подверженных риску возникновения чрезвычайных ситуаций природного и техногенного характера и воздействия их последствий.</w:t>
      </w:r>
    </w:p>
    <w:p w14:paraId="47D4649C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Участники публичных слушаний предложений и замечаний, касающихся проекта корректировки  Правил землепользования и застройки, для включения в протокол публичных слушаний - не выразили.</w:t>
      </w:r>
    </w:p>
    <w:p w14:paraId="3A247E07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Рассмотрев и обсудив на публичных слушаниях проект корректировки Правил землепользования и застройки  муниципального образования «Пенский сельсовет» Беловского района Курской области  </w:t>
      </w:r>
      <w:r w:rsidRPr="004D713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решили</w:t>
      </w: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2503A5B7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1. Согласовать проект корректировки Правил землепользования и застройки муниципального образования «Пенский сельсовет» Беловского района Курской области.</w:t>
      </w:r>
    </w:p>
    <w:p w14:paraId="17F928C9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2. Рекомендовать Главе  Пенского сельсовета направить проект корректировки  Правил землепользования и застройки муниципального образования « Пенский сельсовет» Беловского района Курской области, протокол и заключение публичных слушаний Собранию депутатов  Пенского сельсовета Беловского района Курской области на утверждение.</w:t>
      </w:r>
    </w:p>
    <w:p w14:paraId="4C9E6F8D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3. Рекомендовать Собранию депутатов Пенкого сельсовета Беловского района Курской области утвердить проект корректировки  Правил землепользования и застройки муниципального образования «Пенский сельсовет» Беловского района Курской области.</w:t>
      </w:r>
    </w:p>
    <w:p w14:paraId="752A4777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  </w:t>
      </w:r>
    </w:p>
    <w:p w14:paraId="720498DD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Председатель                                                                   А.И. Тищенко</w:t>
      </w:r>
    </w:p>
    <w:p w14:paraId="35694135" w14:textId="77777777" w:rsidR="004D7133" w:rsidRPr="004D7133" w:rsidRDefault="004D7133" w:rsidP="004D7133">
      <w:pPr>
        <w:shd w:val="clear" w:color="auto" w:fill="F8FAFB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D7133">
        <w:rPr>
          <w:rFonts w:ascii="Arial" w:hAnsi="Arial" w:cs="Arial"/>
          <w:color w:val="000000"/>
          <w:sz w:val="24"/>
          <w:szCs w:val="24"/>
          <w:lang w:eastAsia="ru-RU"/>
        </w:rPr>
        <w:t>Секретарь                                                                        Е.П. Бычкова</w:t>
      </w:r>
    </w:p>
    <w:p w14:paraId="1F1722A6" w14:textId="3AF41C30" w:rsidR="00B33C0D" w:rsidRPr="004D7133" w:rsidRDefault="004D7133" w:rsidP="004D7133">
      <w:bookmarkStart w:id="0" w:name="_GoBack"/>
      <w:bookmarkEnd w:id="0"/>
    </w:p>
    <w:sectPr w:rsidR="00B33C0D" w:rsidRPr="004D713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88</cp:revision>
  <dcterms:created xsi:type="dcterms:W3CDTF">2022-12-15T15:00:00Z</dcterms:created>
  <dcterms:modified xsi:type="dcterms:W3CDTF">2025-02-08T17:51:00Z</dcterms:modified>
</cp:coreProperties>
</file>