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BAC4D" w14:textId="77777777" w:rsidR="0084642E" w:rsidRDefault="0084642E" w:rsidP="0084642E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Доклад об осуществлении государственного контроля (надзора), муниципального контроля за 2021 год</w:t>
        </w:r>
      </w:hyperlink>
    </w:p>
    <w:p w14:paraId="4C9DC6B6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Доклад об осуществлении государственного контроля (надзора), муниципального контроля за 2021 год</w:t>
      </w:r>
    </w:p>
    <w:p w14:paraId="5BDD0B8F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На территории муниципального образования «Пенский сельсовет» Беловского района Курской области в рамках муниципального контроля осуществляется муниципальный контроль в сфере благоустройства. </w:t>
      </w:r>
    </w:p>
    <w:p w14:paraId="4A1145D0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Раздел 1. </w:t>
      </w:r>
    </w:p>
    <w:p w14:paraId="13B026BD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Состояние нормативно-правового регулирования в </w:t>
      </w:r>
    </w:p>
    <w:p w14:paraId="67CAE2E5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соответствующей сфере деятельности </w:t>
      </w:r>
    </w:p>
    <w:p w14:paraId="6D6F5AE8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Проведение муниципального контроля на территории Пенского сельсовета осуществляется в соответствии: </w:t>
      </w:r>
    </w:p>
    <w:p w14:paraId="63FF6FD0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Конституцией Российской Федерации; </w:t>
      </w:r>
    </w:p>
    <w:p w14:paraId="59717061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Федеральным законом от 06.10.2003 №131-ФЗ «Об общих принципах местного самоуправления в Российской Федерации»; </w:t>
      </w:r>
    </w:p>
    <w:p w14:paraId="6FF10FB4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Федеральным законом от 26.12.2008 № 294-ФЗ «О защите прав юридических лиц, индивидуальных предпринимателей при осуществлении государственного контроля (надзора) и муниципального контроля»; </w:t>
      </w:r>
    </w:p>
    <w:p w14:paraId="0DF45DC3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постановлением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 </w:t>
      </w:r>
    </w:p>
    <w:p w14:paraId="72BDAE92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постановлением Правительства Российской Федерации от 21.03.2012 № 225 «О внесении изменений в правила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   </w:t>
      </w:r>
    </w:p>
    <w:p w14:paraId="71DF01BC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Федеральным законом от 31 июля 2020 года N 248-ФЗ "О государственном контроле (надзоре) и муниципальном контроле в Российской Федерации" </w:t>
      </w:r>
    </w:p>
    <w:p w14:paraId="13527C51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Уставом Пенского сельсовета . </w:t>
      </w:r>
    </w:p>
    <w:p w14:paraId="5E77DC02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Муниципальными правовыми актами Пенского сельсовета : </w:t>
      </w:r>
    </w:p>
    <w:p w14:paraId="3740157D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   -Решением Собрания депутатов Пенского сельсовета от  7</w:t>
      </w: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декабря     2021 года    № 53/154 "Об утверждении Положения о муниципальном контроле в сфере благоустройства на территории муниципального образования «Пенский сельсовет» Беловского района Курской области;</w:t>
      </w:r>
    </w:p>
    <w:p w14:paraId="3085314E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Постановлением</w:t>
      </w: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от 15 декабря 2021 года № 61-П</w:t>
      </w: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"Об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Пенского сельсовета на 2022 год"; </w:t>
      </w:r>
    </w:p>
    <w:p w14:paraId="00C14F76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Все нормативно-правовые акты принятые администрацией Пенского сельсовета опубликованы в информационном бюллетене и  размещены на сайте Пенского сельсовета Беловского района Курской области </w:t>
      </w:r>
    </w:p>
    <w:p w14:paraId="13121858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Раздел 2. </w:t>
      </w:r>
    </w:p>
    <w:p w14:paraId="383C9D78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государственного контроля (надзора), </w:t>
      </w:r>
    </w:p>
    <w:p w14:paraId="0871DE19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контроля </w:t>
      </w:r>
    </w:p>
    <w:p w14:paraId="13622A9E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</w:t>
      </w:r>
    </w:p>
    <w:p w14:paraId="3809B874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Муниципальный контроль за соблюдением Правил благоустройства территории Пенского сельсовета  осуществляется в соответствии с: </w:t>
      </w:r>
    </w:p>
    <w:p w14:paraId="67F617CD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Градостроительным кодексом Российской Федерации; </w:t>
      </w:r>
    </w:p>
    <w:p w14:paraId="66FBEF42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Федеральным законом от 10.01.2002 № 7-ФЗ «Об охране окружающей среды»; </w:t>
      </w:r>
    </w:p>
    <w:p w14:paraId="6A16A45F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Федеральным законом от 06.10.2003 № 131-ФЗ «Об общих принципах организации местного самоуправления в Российской Федерации»; </w:t>
      </w:r>
    </w:p>
    <w:p w14:paraId="01ACB1D9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Федеральным законом от 02.05.2006 № 59-ФЗ «О порядке рассмотрения обращений граждан Российской Федерации»; </w:t>
      </w:r>
    </w:p>
    <w:p w14:paraId="592F836F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 </w:t>
      </w:r>
    </w:p>
    <w:p w14:paraId="0ED21C9C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 </w:t>
      </w:r>
    </w:p>
    <w:p w14:paraId="2DA04AA4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Федеральным законом от 31 июля 2020 года N 248-ФЗ "О государственном контроле (надзоре) и муниципальном контроле в Российской Федерации"; </w:t>
      </w:r>
    </w:p>
    <w:p w14:paraId="795C315E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  Уставом Пенского сельсовета; </w:t>
      </w:r>
    </w:p>
    <w:p w14:paraId="60DEE167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- Правилами благоустройства территории Пенского сельсовета Беловского района Курской области; </w:t>
      </w:r>
    </w:p>
    <w:p w14:paraId="617A08CE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Предметом исполнения муниципальной функции является соблюдение юридическими лицами, индивидуальными предпринимателями обязательных требований в области благоустройства. </w:t>
      </w:r>
    </w:p>
    <w:p w14:paraId="21B09F41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Сроки и последовательность действий (административных процедур) по осуществлению муниципального контроля за соблюдением Правил благоустройства территории Пенского сельсовета   определены административным регламентом от 24.05.2019 года № 41 «Об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образования» (отменен постановлением администрации  Пенского  сельсовета № 60-П от 02.12.2021 года). </w:t>
      </w:r>
    </w:p>
    <w:p w14:paraId="0FDA40FB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При осуществлении муниципального контроля за соблюдением правил благоустройства  орган муниципального контроля взаимодействует: </w:t>
      </w:r>
    </w:p>
    <w:p w14:paraId="42FB91C9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с органами прокуратуры - по вопросам подготовки ежегодных планов проведения плановых проверок юридических лиц, индивидуальных предпринимателей, рассмотрения предложений о проведении совместных плановых проверок, согласования внеплановых выездных проверок в соответствии с Законом № 294-ФЗ; </w:t>
      </w:r>
    </w:p>
    <w:p w14:paraId="48149320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Эксперты и представители экспертных организаций к проведению проверок не привлекались. </w:t>
      </w:r>
    </w:p>
    <w:p w14:paraId="585D1AED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Раздел 3. </w:t>
      </w:r>
    </w:p>
    <w:p w14:paraId="06DEC9F2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и кадровое обеспечение государственного контроля (надзора), муниципального контроля </w:t>
      </w:r>
    </w:p>
    <w:p w14:paraId="2BF60635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При формировании бюджета на 2021 год денежные средства на исполнение функций по осуществлению муниципального контроля не выделялись. </w:t>
      </w:r>
    </w:p>
    <w:p w14:paraId="1858E910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Штатная численность должностей (ставок) муниципальных служащих, непосредственно выполняющих функции по муниципальному  контролю (надзору), (ед.) не предусмотрена. </w:t>
      </w:r>
    </w:p>
    <w:p w14:paraId="25F1BB11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Квалификация в области  жилищных отношений у уполномоченного лица на проведение муниципального  жилищного контроля отсутствует.  </w:t>
      </w:r>
    </w:p>
    <w:p w14:paraId="45A2541E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Нагрузка на 1 работника 100%. </w:t>
      </w:r>
    </w:p>
    <w:p w14:paraId="7F81CDAC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Эксперты и представители экспертных организаций к проведению проверок не привлекались. </w:t>
      </w:r>
    </w:p>
    <w:p w14:paraId="31BC4A54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Раздел 4. </w:t>
      </w:r>
    </w:p>
    <w:p w14:paraId="1F7C4253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Проведение государственного контроля (надзора), </w:t>
      </w:r>
    </w:p>
    <w:p w14:paraId="7D091A67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контроля </w:t>
      </w:r>
    </w:p>
    <w:p w14:paraId="6146E0B8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Муниципальный контроль за соблюдением Правил благоустройства не проводился. </w:t>
      </w:r>
    </w:p>
    <w:p w14:paraId="7727E40F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</w:t>
      </w:r>
    </w:p>
    <w:p w14:paraId="5064FEE5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Раздел 5. </w:t>
      </w:r>
    </w:p>
    <w:p w14:paraId="4D938350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Действия органов государственного контроля (надзора), </w:t>
      </w:r>
    </w:p>
    <w:p w14:paraId="2F217206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контроля по пресечению нарушений обязательных требований и (или) устранению последствий таких нарушений </w:t>
      </w:r>
    </w:p>
    <w:p w14:paraId="3120217A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Проверок за соблюдением Правил благоустройства  на территории Пенского сельсовета за отчётный период в отношении юридических лиц и индивидуальных предпринимателей  не осуществлялись.  </w:t>
      </w:r>
    </w:p>
    <w:p w14:paraId="38B1223B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</w:t>
      </w:r>
    </w:p>
    <w:p w14:paraId="7E7B1443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Раздел 6. </w:t>
      </w:r>
    </w:p>
    <w:p w14:paraId="52C53E95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Анализ и оценка эффективности государственного </w:t>
      </w:r>
    </w:p>
    <w:p w14:paraId="73FEB7DD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контроля (надзора), муниципального контроля </w:t>
      </w:r>
    </w:p>
    <w:p w14:paraId="0DE07C0B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br/>
        <w:t>            В 2021 году плановых и внеплановых проверок юридических лиц и индивидуальных предпринимателей по соблюдению Правил благоустройства территории Пенского сельсовета    не проводилось.  </w:t>
      </w:r>
    </w:p>
    <w:p w14:paraId="7803750E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Раздел 7. </w:t>
      </w:r>
    </w:p>
    <w:p w14:paraId="37AE89BB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Выводы и предложения по результатам государственного </w:t>
      </w:r>
    </w:p>
    <w:p w14:paraId="3DE69749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контроля (надзора), муниципального контроля </w:t>
      </w:r>
    </w:p>
    <w:p w14:paraId="5246A8E1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Повышению эффективности и результативности осуществления муниципального контроля будет способствовать: </w:t>
      </w:r>
    </w:p>
    <w:p w14:paraId="7BC9A603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систематическое проведение практических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 </w:t>
      </w:r>
    </w:p>
    <w:p w14:paraId="01F2BEF9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организация и проведение с населением профилактической работы по предотвращению нарушений законодательства; </w:t>
      </w:r>
    </w:p>
    <w:p w14:paraId="58950FED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выполнение в полном объеме плановых проверок. </w:t>
      </w:r>
    </w:p>
    <w:p w14:paraId="6990DD26" w14:textId="77777777" w:rsidR="0084642E" w:rsidRDefault="0084642E" w:rsidP="0084642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 В соответствии с   вступившими в законную силу с 14 июля 2015 года изменениями в федеральный закон 26.12.2008 №294-ФЗ (статья 26.1) с 1 января 2021 года по 31 декабря 2021 года не проводятся плановые проверки в отношении юридических лиц, индивидуальных предпринимателей, отнесенных в соответствии со статьей  4 Федерального закона от 24.07.2007 № 209-ФЗ «О развитии малого и среднего предпринимательства в Российской Федерации» к субъектам малого предпринимательства. Исходя из состава признаков осуществляющих на территории Пенского сельсовета деятельность потенциальных субъектов проверок, относимых к субъектам малого  предпринимательства (средняя численность работников которых составляет до 100 человек включительно), проверки осуществления муниципального контроля планированию не подлежат.  </w:t>
      </w:r>
    </w:p>
    <w:p w14:paraId="1F1722A6" w14:textId="3AF41C30" w:rsidR="00B33C0D" w:rsidRPr="0084642E" w:rsidRDefault="0084642E" w:rsidP="0084642E">
      <w:bookmarkStart w:id="0" w:name="_GoBack"/>
      <w:bookmarkEnd w:id="0"/>
    </w:p>
    <w:sectPr w:rsidR="00B33C0D" w:rsidRPr="0084642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84B91"/>
    <w:rsid w:val="001D1EAE"/>
    <w:rsid w:val="001D7F2B"/>
    <w:rsid w:val="001F189B"/>
    <w:rsid w:val="0021751E"/>
    <w:rsid w:val="00283E67"/>
    <w:rsid w:val="00286D8A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953F02"/>
    <w:rsid w:val="009554B8"/>
    <w:rsid w:val="009563AB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D63B6"/>
    <w:rsid w:val="00E136DC"/>
    <w:rsid w:val="00E26F6F"/>
    <w:rsid w:val="00E3579A"/>
    <w:rsid w:val="00E36936"/>
    <w:rsid w:val="00E36EC3"/>
    <w:rsid w:val="00E52966"/>
    <w:rsid w:val="00E62B52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yj-kontrol/2274-doklad-ob-osushchestvlenii-gosudarstvennogo-kontrolya-nadzora-munitsipal-nogo-kontrolya-za-2021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103</cp:revision>
  <dcterms:created xsi:type="dcterms:W3CDTF">2022-12-15T15:00:00Z</dcterms:created>
  <dcterms:modified xsi:type="dcterms:W3CDTF">2025-02-08T17:59:00Z</dcterms:modified>
</cp:coreProperties>
</file>