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864EA7" w14:textId="77777777" w:rsidR="001B195B" w:rsidRDefault="001B195B" w:rsidP="001B195B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"https://www.admpen.ru/maloe-i-srednee-predprinimatelstvo/1039-postanovlenie-ot-07-aprelya-2017-g-25"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3"/>
          <w:rFonts w:ascii="Palatino Linotype" w:hAnsi="Palatino Linotype"/>
          <w:b w:val="0"/>
          <w:bCs w:val="0"/>
          <w:color w:val="98A48E"/>
        </w:rPr>
        <w:t>ПОСТАНОВЛЕНИЕ от 07 апреля 2017 г № 25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14:paraId="50842B1E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АДМИНИСТРАЦИЯ</w:t>
      </w:r>
    </w:p>
    <w:p w14:paraId="7976FE8E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ПЕНСКОГО СЕЛЬСОВЕТА</w:t>
      </w:r>
    </w:p>
    <w:p w14:paraId="65107390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000000"/>
          <w:sz w:val="32"/>
          <w:szCs w:val="32"/>
        </w:rPr>
        <w:t>БЕЛОВСКОГО РАЙОНА КУРСКОЙ ОБЛАСТИ</w:t>
      </w:r>
    </w:p>
    <w:p w14:paraId="432E3D65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ПОСТАНОВЛЕНИЕ</w:t>
      </w:r>
    </w:p>
    <w:p w14:paraId="5FF61C9D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от 07 апреля 2017 г № 25</w:t>
      </w:r>
    </w:p>
    <w:p w14:paraId="7FB49377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right="49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32"/>
          <w:szCs w:val="32"/>
        </w:rPr>
        <w:t>Об утверждении Порядка формирования, ведения, обязательного опубликования перечня муниципального имущества муниципального образования «</w:t>
      </w:r>
      <w:proofErr w:type="spellStart"/>
      <w:r>
        <w:rPr>
          <w:rStyle w:val="a5"/>
          <w:rFonts w:ascii="Arial" w:hAnsi="Arial" w:cs="Arial"/>
          <w:color w:val="292D24"/>
          <w:sz w:val="32"/>
          <w:szCs w:val="32"/>
        </w:rPr>
        <w:t>Пенский</w:t>
      </w:r>
      <w:proofErr w:type="spellEnd"/>
      <w:r>
        <w:rPr>
          <w:rStyle w:val="a5"/>
          <w:rFonts w:ascii="Arial" w:hAnsi="Arial" w:cs="Arial"/>
          <w:color w:val="292D24"/>
          <w:sz w:val="32"/>
          <w:szCs w:val="32"/>
        </w:rPr>
        <w:t xml:space="preserve"> сельсовет» Беловского района Курской области, предназначенного для передачи во владение и (или) пользование субъектам малого и среднего предпринимательства</w:t>
      </w:r>
    </w:p>
    <w:p w14:paraId="4D8A33AA" w14:textId="77777777" w:rsidR="001B195B" w:rsidRDefault="001B195B" w:rsidP="001B195B">
      <w:pPr>
        <w:pStyle w:val="a4"/>
        <w:shd w:val="clear" w:color="auto" w:fill="F8FAFB"/>
        <w:spacing w:before="0" w:beforeAutospacing="0" w:after="0" w:afterAutospacing="0" w:line="341" w:lineRule="atLeast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В соответствии с Федеральными законами от 24 июля 2007 г. </w:t>
      </w:r>
      <w:hyperlink r:id="rId5" w:history="1">
        <w:r>
          <w:rPr>
            <w:rStyle w:val="a3"/>
            <w:rFonts w:ascii="Verdana" w:hAnsi="Verdana" w:cs="Arial"/>
            <w:color w:val="000000"/>
            <w:sz w:val="20"/>
            <w:szCs w:val="20"/>
          </w:rPr>
          <w:t>N 209-ФЗ</w:t>
        </w:r>
      </w:hyperlink>
      <w:r>
        <w:rPr>
          <w:rFonts w:ascii="Arial" w:hAnsi="Arial" w:cs="Arial"/>
          <w:color w:val="292D24"/>
          <w:sz w:val="20"/>
          <w:szCs w:val="20"/>
        </w:rPr>
        <w:t> "О развитии малого и среднего предпринимательства в Российской Федерации", от 22 июля 2008 г. </w:t>
      </w:r>
      <w:hyperlink r:id="rId6" w:history="1">
        <w:r>
          <w:rPr>
            <w:rStyle w:val="a3"/>
            <w:rFonts w:ascii="Verdana" w:hAnsi="Verdana" w:cs="Arial"/>
            <w:color w:val="000000"/>
            <w:sz w:val="20"/>
            <w:szCs w:val="20"/>
          </w:rPr>
          <w:t>N 159-ФЗ</w:t>
        </w:r>
      </w:hyperlink>
      <w:r>
        <w:rPr>
          <w:rFonts w:ascii="Arial" w:hAnsi="Arial" w:cs="Arial"/>
          <w:color w:val="292D24"/>
          <w:sz w:val="20"/>
          <w:szCs w:val="20"/>
        </w:rPr>
        <w:t xml:space="preserve"> 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собственности, и арендуемого субъектами малого и среднего предпринимательства» и о внесении изменений в отдельные законодательные акты Российской Федерации" Администрация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</w:t>
      </w:r>
    </w:p>
    <w:p w14:paraId="49ECEF47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900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П О С Т А Н О В Л Я Е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Т :</w:t>
      </w:r>
      <w:proofErr w:type="gramEnd"/>
    </w:p>
    <w:p w14:paraId="21A44D90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 Утвердить прилагаемый Порядок формирования, ведения, обязательного опубликования перечня муниципального имущества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области, предназначенного для передачи во владение и (или) пользование субъектам малого и среднего предпринимательства.</w:t>
      </w:r>
    </w:p>
    <w:p w14:paraId="37404DD4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2. Постановление вступает в силу со дня его подписания.</w:t>
      </w:r>
    </w:p>
    <w:p w14:paraId="38F6808D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Глава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                </w:t>
      </w:r>
    </w:p>
    <w:p w14:paraId="63AE8673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Беловского района                                               А.И. Тищенко</w:t>
      </w:r>
    </w:p>
    <w:p w14:paraId="3968D2D4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315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Утвержден</w:t>
      </w:r>
    </w:p>
    <w:p w14:paraId="056CDBD2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315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постановлением</w:t>
      </w:r>
    </w:p>
    <w:p w14:paraId="3C39C1BC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315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</w:t>
      </w:r>
    </w:p>
    <w:p w14:paraId="0ECA16DA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3150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от 07.04.2017 г   № 25  </w:t>
      </w:r>
    </w:p>
    <w:p w14:paraId="79DB5C98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ПОРЯДОК</w:t>
      </w:r>
    </w:p>
    <w:p w14:paraId="6F7C2448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ФОРМИРОВАНИЯ, ВЕДЕНИЯ, ОБЯЗАТЕЛЬНОГО ОПУБЛИКОВАНИЯ</w:t>
      </w:r>
    </w:p>
    <w:p w14:paraId="0888E21C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ПЕРЕЧНЯ МУНИЦИПАЛЬНОГО ИМУЩЕСТВА МУНИЦИПАЛЬНОГО ОБРАЗОВАНИЯ «ПЕНСКИЙ СЕЛЬСОВЕТ» БЕЛОВСКОГО РАЙОНА КУРСКОЙ ОБЛАСТИ, ПРЕДНАЗНАЧЕННОГО ДЛЯ ПЕРЕДАЧИ ВО ВЛАДЕНИЕ И (ИЛИ) ПОЛЬЗОВАНИЕ СУБЪЕКТАМ МАЛОГО И СРЕДНЕГО ПРЕДПРИНИМАТЕЛЬСТВА</w:t>
      </w:r>
    </w:p>
    <w:p w14:paraId="0656FAB5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1. Общие положения</w:t>
      </w:r>
    </w:p>
    <w:p w14:paraId="51DC9D83" w14:textId="77777777" w:rsidR="001B195B" w:rsidRDefault="001B195B" w:rsidP="001B195B">
      <w:pPr>
        <w:pStyle w:val="a4"/>
        <w:shd w:val="clear" w:color="auto" w:fill="F8FAFB"/>
        <w:spacing w:before="0" w:beforeAutospacing="0" w:after="0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 Настоящий Порядок формирования, ведения, обязательного опубликования перечня муниципального имущества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области, предназначенного для передачи во владение и (или) пользование субъектам малого и среднего предпринимательства (далее - Порядок),</w:t>
      </w:r>
      <w:r>
        <w:rPr>
          <w:rFonts w:ascii="Arial" w:hAnsi="Arial" w:cs="Arial"/>
          <w:color w:val="000000"/>
          <w:sz w:val="20"/>
          <w:szCs w:val="20"/>
        </w:rPr>
        <w:t> </w:t>
      </w:r>
      <w:hyperlink r:id="rId7" w:history="1">
        <w:r>
          <w:rPr>
            <w:rStyle w:val="a3"/>
            <w:rFonts w:ascii="Verdana" w:hAnsi="Verdana" w:cs="Arial"/>
            <w:color w:val="000000"/>
            <w:sz w:val="20"/>
            <w:szCs w:val="20"/>
          </w:rPr>
          <w:t>N 209-ФЗ</w:t>
        </w:r>
      </w:hyperlink>
      <w:r>
        <w:rPr>
          <w:rFonts w:ascii="Arial" w:hAnsi="Arial" w:cs="Arial"/>
          <w:color w:val="292D24"/>
          <w:sz w:val="20"/>
          <w:szCs w:val="20"/>
        </w:rPr>
        <w:t> разработан в соответствии с Федеральными законами от 24 июля 2007 г. "О развитии малого и среднего предпринимательства в Российской Федерации" и от 22 июля 2008 г. </w:t>
      </w:r>
      <w:hyperlink r:id="rId8" w:history="1">
        <w:r>
          <w:rPr>
            <w:rStyle w:val="a3"/>
            <w:rFonts w:ascii="Verdana" w:hAnsi="Verdana" w:cs="Arial"/>
            <w:color w:val="000000"/>
            <w:sz w:val="20"/>
            <w:szCs w:val="20"/>
          </w:rPr>
          <w:t>N 159-ФЗ</w:t>
        </w:r>
      </w:hyperlink>
      <w:r>
        <w:rPr>
          <w:rFonts w:ascii="Arial" w:hAnsi="Arial" w:cs="Arial"/>
          <w:color w:val="292D24"/>
          <w:sz w:val="20"/>
          <w:szCs w:val="20"/>
        </w:rPr>
        <w:t> 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Федерации".</w:t>
      </w:r>
    </w:p>
    <w:p w14:paraId="1793876E" w14:textId="77777777" w:rsidR="001B195B" w:rsidRDefault="001B195B" w:rsidP="001B195B">
      <w:pPr>
        <w:pStyle w:val="a4"/>
        <w:shd w:val="clear" w:color="auto" w:fill="F8FAFB"/>
        <w:spacing w:before="0" w:beforeAutospacing="0" w:after="0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2. Порядок регулирует правила формирования, ведения, публикации перечня муниципального имущества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области, свободного от прав третьих лиц (за исключением имущественных прав субъектов малого и среднего предпринимательства), которое может быть использовано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отчуждено на возмездной основе в собственность субъектов малого и среднего предпринимательства в соответствии с </w:t>
      </w:r>
      <w:hyperlink r:id="rId9" w:history="1">
        <w:r>
          <w:rPr>
            <w:rStyle w:val="a3"/>
            <w:rFonts w:ascii="Verdana" w:hAnsi="Verdana" w:cs="Arial"/>
            <w:color w:val="000000"/>
            <w:sz w:val="20"/>
            <w:szCs w:val="20"/>
          </w:rPr>
          <w:t>частью 2 статьи 9</w:t>
        </w:r>
      </w:hyperlink>
      <w:r>
        <w:rPr>
          <w:rFonts w:ascii="Arial" w:hAnsi="Arial" w:cs="Arial"/>
          <w:color w:val="292D24"/>
          <w:sz w:val="20"/>
          <w:szCs w:val="20"/>
        </w:rPr>
        <w:t> Федерального закона от 22 июля 2008 года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(далее - Перечень).</w:t>
      </w:r>
    </w:p>
    <w:p w14:paraId="11BF3C77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3. Перечень формируется и утверждается в соответствии с настоящим Порядком постановлением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области.</w:t>
      </w:r>
    </w:p>
    <w:p w14:paraId="707F48DD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2. Порядок формирования Перечня</w:t>
      </w:r>
    </w:p>
    <w:p w14:paraId="5E1B49DC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4. В Перечень включаются:</w:t>
      </w:r>
    </w:p>
    <w:p w14:paraId="57ED5543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>нежилые здания и помещения, переданные на праве хозяйственного ведения и оперативного управления муниципальным унитарным предприятиям и муниципальным казенным учреждениям, арендуемые субъектами малого и среднего предпринимательства;</w:t>
      </w:r>
    </w:p>
    <w:p w14:paraId="46ECCB19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нежилые здания и помещения, составляющие казну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области, свободные от прав третьих лиц, за исключением имущественных прав субъектов малого и среднего предпринимательства;</w:t>
      </w:r>
    </w:p>
    <w:p w14:paraId="05385D2C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иные высвобождаемые помещения, объекты нового строительства с нежилыми помещениями, по своему функциональному использованию и местонахождению предназначенные для размещения малого и среднего предпринимательства;</w:t>
      </w:r>
    </w:p>
    <w:p w14:paraId="5E5B015A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земельные участки без расположенных на них объектов капитального строительства, свободные от прав третьих лиц, за исключением имущественных прав субъектов малого и среднего предпринимательства.</w:t>
      </w:r>
    </w:p>
    <w:p w14:paraId="644FC584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5. На стадии формирования Перечня учитывается специализация здания или помещения применительно к определенному виду деятельности малого и среднего предпринимательства.</w:t>
      </w:r>
    </w:p>
    <w:p w14:paraId="63594167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6. Здания и помещения, включаемые в Перечень и предназначенные к сдаче в аренду, должны находиться в муниципальной собственности муниципального образования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области, входить в состав нежилого фонда и быть свободными от прав третьих лиц (за исключением имущественных прав субъектов малого и среднего предпринимательства).</w:t>
      </w:r>
    </w:p>
    <w:p w14:paraId="722EEE32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3. Порядок ведения Перечня</w:t>
      </w:r>
    </w:p>
    <w:p w14:paraId="0D74F5F1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7. </w:t>
      </w:r>
      <w:r>
        <w:rPr>
          <w:rFonts w:ascii="Arial" w:hAnsi="Arial" w:cs="Arial"/>
          <w:color w:val="000000"/>
          <w:sz w:val="20"/>
          <w:szCs w:val="20"/>
        </w:rPr>
        <w:t>Перечень </w:t>
      </w:r>
      <w:r>
        <w:rPr>
          <w:rFonts w:ascii="Arial" w:hAnsi="Arial" w:cs="Arial"/>
          <w:color w:val="292D24"/>
          <w:sz w:val="20"/>
          <w:szCs w:val="20"/>
        </w:rPr>
        <w:t>включает в себя описание объекта учета с указанием его адреса, кадастрового номера и технических характеристик (год ввода в эксплуатацию, площадь, этажность, номера помещений, комнат) и составляется по форме согласно приложению к настоящему Порядку.</w:t>
      </w:r>
    </w:p>
    <w:p w14:paraId="5B0BE91A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8. Учет объектов, включенных в Перечень, осуществляется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 в соответствии с настоящим Порядком. Объекту, прошедшему процедуру учета, присваивается регистрационный номер.</w:t>
      </w:r>
    </w:p>
    <w:p w14:paraId="72FA8061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9. Ведение Перечня осуществляется на бумажных и электронных носителях и включает в себя ведение баз данных государственного имущества, формируемых в соответствии с утвержденным Перечнем, и автоматизированное объединение их в единый банк данных.</w:t>
      </w:r>
    </w:p>
    <w:p w14:paraId="0F1C05B3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10. Ведение базы данных муниципального имущества означает занесение в нее в месячный срок со дня утверждения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 Перечня (изменений в Перечень) объектов учета и данных о них, обновление данных об объектах учета и их исключение из указанной базы данных при внесении изменений в установленном порядке в утвержденный Перечень. Данные об объектах учета, исключаемые из базы данных, переносятся в архив.</w:t>
      </w:r>
    </w:p>
    <w:p w14:paraId="41134C44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8"/>
          <w:szCs w:val="28"/>
        </w:rPr>
        <w:t>4. Порядок опубликования Перечня</w:t>
      </w:r>
    </w:p>
    <w:p w14:paraId="1C6194F0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firstLine="54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lastRenderedPageBreak/>
        <w:t xml:space="preserve">11. Утвержденный Администрацией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 Перечень подлежит обязательному опубликованию в газете "Вести", а также размещению на официальном сайте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Курской области в информационно-телекоммуникационной сети "Интернет".</w:t>
      </w:r>
    </w:p>
    <w:p w14:paraId="669B728F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br w:type="textWrapping" w:clear="all"/>
      </w:r>
    </w:p>
    <w:p w14:paraId="7486BAB4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19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Приложение</w:t>
      </w:r>
    </w:p>
    <w:p w14:paraId="6FB574AA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19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к Порядку формирования, ведения,</w:t>
      </w:r>
    </w:p>
    <w:p w14:paraId="1F497F8B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19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обязательного опубликования перечня</w:t>
      </w:r>
    </w:p>
    <w:p w14:paraId="61AEAC9E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19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муниципального имущества муниципального района «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Касторенский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район» Курской области,</w:t>
      </w:r>
    </w:p>
    <w:p w14:paraId="0521214A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ind w:left="195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предназначенного для передачи во владение и (или) пользование субъектам малого и среднего предпринимательства</w:t>
      </w:r>
    </w:p>
    <w:p w14:paraId="6306B8F8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0"/>
          <w:szCs w:val="20"/>
        </w:rPr>
        <w:t>ПЕРЕЧЕНЬ</w:t>
      </w:r>
    </w:p>
    <w:p w14:paraId="13F2FEED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0"/>
          <w:szCs w:val="20"/>
        </w:rPr>
        <w:t>муниципального имущества муниципального образования «</w:t>
      </w:r>
      <w:proofErr w:type="spellStart"/>
      <w:r>
        <w:rPr>
          <w:rStyle w:val="a5"/>
          <w:rFonts w:ascii="Arial" w:hAnsi="Arial" w:cs="Arial"/>
          <w:color w:val="292D24"/>
          <w:sz w:val="20"/>
          <w:szCs w:val="20"/>
        </w:rPr>
        <w:t>Пенский</w:t>
      </w:r>
      <w:proofErr w:type="spellEnd"/>
      <w:r>
        <w:rPr>
          <w:rStyle w:val="a5"/>
          <w:rFonts w:ascii="Arial" w:hAnsi="Arial" w:cs="Arial"/>
          <w:color w:val="292D24"/>
          <w:sz w:val="20"/>
          <w:szCs w:val="20"/>
        </w:rPr>
        <w:t xml:space="preserve"> сельсовет» Беловского района Курской области, подлежащего предоставлению во владение и (или) пользование на долгосрочной основе субъектам малого и среднего</w:t>
      </w:r>
    </w:p>
    <w:p w14:paraId="6C2A9519" w14:textId="77777777" w:rsidR="001B195B" w:rsidRDefault="001B195B" w:rsidP="001B195B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rFonts w:ascii="Arial" w:hAnsi="Arial" w:cs="Arial"/>
          <w:color w:val="292D24"/>
          <w:sz w:val="20"/>
          <w:szCs w:val="20"/>
        </w:rPr>
        <w:t>предпринимательства и организациям, образующим инфраструктуру поддержки субъектов малого и среднего предпринимательства</w:t>
      </w:r>
    </w:p>
    <w:tbl>
      <w:tblPr>
        <w:tblW w:w="1312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7"/>
        <w:gridCol w:w="1980"/>
        <w:gridCol w:w="2687"/>
        <w:gridCol w:w="2121"/>
        <w:gridCol w:w="1696"/>
        <w:gridCol w:w="1414"/>
        <w:gridCol w:w="2630"/>
      </w:tblGrid>
      <w:tr w:rsidR="001B195B" w14:paraId="287E83E3" w14:textId="77777777" w:rsidTr="001B195B">
        <w:trPr>
          <w:trHeight w:val="1"/>
        </w:trPr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38A6D977" w14:textId="77777777" w:rsidR="001B195B" w:rsidRDefault="001B195B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 п/п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73F18DF5" w14:textId="77777777" w:rsidR="001B195B" w:rsidRDefault="001B195B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имущества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14DFE725" w14:textId="77777777" w:rsidR="001B195B" w:rsidRDefault="001B195B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Месторасположение имущества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6CB322B9" w14:textId="77777777" w:rsidR="001B195B" w:rsidRDefault="001B195B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Технические характеристики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2F47FA76" w14:textId="77777777" w:rsidR="001B195B" w:rsidRDefault="001B195B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ИНН</w:t>
            </w:r>
          </w:p>
          <w:p w14:paraId="77604007" w14:textId="77777777" w:rsidR="001B195B" w:rsidRDefault="001B195B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балансо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-держателя</w:t>
            </w:r>
            <w:proofErr w:type="gramEnd"/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42855177" w14:textId="77777777" w:rsidR="001B195B" w:rsidRDefault="001B195B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Площадь,</w:t>
            </w:r>
          </w:p>
          <w:p w14:paraId="0F932510" w14:textId="77777777" w:rsidR="001B195B" w:rsidRDefault="001B195B">
            <w:pPr>
              <w:pStyle w:val="a4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кв. м</w:t>
            </w:r>
          </w:p>
        </w:tc>
        <w:tc>
          <w:tcPr>
            <w:tcW w:w="26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1B01A0B2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Наименование балансодержателя</w:t>
            </w:r>
          </w:p>
        </w:tc>
      </w:tr>
      <w:tr w:rsidR="001B195B" w14:paraId="4C609CF5" w14:textId="77777777" w:rsidTr="001B195B">
        <w:trPr>
          <w:trHeight w:val="1"/>
        </w:trPr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18967049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5E5E6BAC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67558671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5713788A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210417A8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350C537C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26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62" w:type="dxa"/>
              <w:bottom w:w="0" w:type="dxa"/>
              <w:right w:w="62" w:type="dxa"/>
            </w:tcMar>
            <w:hideMark/>
          </w:tcPr>
          <w:p w14:paraId="34EB9284" w14:textId="77777777" w:rsidR="001B195B" w:rsidRDefault="001B195B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14:paraId="1F1722A6" w14:textId="3AF41C30" w:rsidR="00B33C0D" w:rsidRPr="001B195B" w:rsidRDefault="001B195B" w:rsidP="001B195B">
      <w:bookmarkStart w:id="0" w:name="_GoBack"/>
      <w:bookmarkEnd w:id="0"/>
    </w:p>
    <w:sectPr w:rsidR="00B33C0D" w:rsidRPr="001B195B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CA7A56"/>
    <w:multiLevelType w:val="multilevel"/>
    <w:tmpl w:val="0D76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981E97"/>
    <w:multiLevelType w:val="multilevel"/>
    <w:tmpl w:val="72549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4F04E2"/>
    <w:multiLevelType w:val="multilevel"/>
    <w:tmpl w:val="1BAAC1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61318C"/>
    <w:multiLevelType w:val="multilevel"/>
    <w:tmpl w:val="FA60C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04114"/>
    <w:multiLevelType w:val="multilevel"/>
    <w:tmpl w:val="A87C1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89784E"/>
    <w:multiLevelType w:val="multilevel"/>
    <w:tmpl w:val="5ACE2E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8C91727"/>
    <w:multiLevelType w:val="multilevel"/>
    <w:tmpl w:val="DB90E4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AA6B51"/>
    <w:multiLevelType w:val="multilevel"/>
    <w:tmpl w:val="B9E2A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DEC005B"/>
    <w:multiLevelType w:val="multilevel"/>
    <w:tmpl w:val="9CBC6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4F7730"/>
    <w:multiLevelType w:val="multilevel"/>
    <w:tmpl w:val="9F5E5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BE2576"/>
    <w:multiLevelType w:val="multilevel"/>
    <w:tmpl w:val="A4DE4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15A7B2A"/>
    <w:multiLevelType w:val="multilevel"/>
    <w:tmpl w:val="A4F01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2785C64"/>
    <w:multiLevelType w:val="multilevel"/>
    <w:tmpl w:val="8104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12153DC"/>
    <w:multiLevelType w:val="multilevel"/>
    <w:tmpl w:val="EE66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D62C03"/>
    <w:multiLevelType w:val="multilevel"/>
    <w:tmpl w:val="55EEE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1F123D"/>
    <w:multiLevelType w:val="multilevel"/>
    <w:tmpl w:val="CE6EC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5516AA3"/>
    <w:multiLevelType w:val="multilevel"/>
    <w:tmpl w:val="7FC40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B90F79"/>
    <w:multiLevelType w:val="multilevel"/>
    <w:tmpl w:val="8B2A4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CB0388"/>
    <w:multiLevelType w:val="multilevel"/>
    <w:tmpl w:val="49D00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83B1DBD"/>
    <w:multiLevelType w:val="multilevel"/>
    <w:tmpl w:val="39DAB1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BEA7BF8"/>
    <w:multiLevelType w:val="multilevel"/>
    <w:tmpl w:val="4CD05C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4804A5F"/>
    <w:multiLevelType w:val="multilevel"/>
    <w:tmpl w:val="EA30D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99A6DDC"/>
    <w:multiLevelType w:val="multilevel"/>
    <w:tmpl w:val="DEA03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33"/>
  </w:num>
  <w:num w:numId="3">
    <w:abstractNumId w:val="30"/>
  </w:num>
  <w:num w:numId="4">
    <w:abstractNumId w:val="24"/>
  </w:num>
  <w:num w:numId="5">
    <w:abstractNumId w:val="35"/>
  </w:num>
  <w:num w:numId="6">
    <w:abstractNumId w:val="28"/>
  </w:num>
  <w:num w:numId="7">
    <w:abstractNumId w:val="0"/>
  </w:num>
  <w:num w:numId="8">
    <w:abstractNumId w:val="18"/>
  </w:num>
  <w:num w:numId="9">
    <w:abstractNumId w:val="31"/>
  </w:num>
  <w:num w:numId="10">
    <w:abstractNumId w:val="5"/>
  </w:num>
  <w:num w:numId="11">
    <w:abstractNumId w:val="8"/>
  </w:num>
  <w:num w:numId="12">
    <w:abstractNumId w:val="6"/>
  </w:num>
  <w:num w:numId="13">
    <w:abstractNumId w:val="25"/>
  </w:num>
  <w:num w:numId="14">
    <w:abstractNumId w:val="9"/>
  </w:num>
  <w:num w:numId="15">
    <w:abstractNumId w:val="3"/>
  </w:num>
  <w:num w:numId="16">
    <w:abstractNumId w:val="17"/>
  </w:num>
  <w:num w:numId="17">
    <w:abstractNumId w:val="11"/>
  </w:num>
  <w:num w:numId="18">
    <w:abstractNumId w:val="20"/>
  </w:num>
  <w:num w:numId="19">
    <w:abstractNumId w:val="10"/>
  </w:num>
  <w:num w:numId="20">
    <w:abstractNumId w:val="26"/>
  </w:num>
  <w:num w:numId="21">
    <w:abstractNumId w:val="14"/>
  </w:num>
  <w:num w:numId="22">
    <w:abstractNumId w:val="2"/>
  </w:num>
  <w:num w:numId="23">
    <w:abstractNumId w:val="16"/>
  </w:num>
  <w:num w:numId="24">
    <w:abstractNumId w:val="27"/>
  </w:num>
  <w:num w:numId="25">
    <w:abstractNumId w:val="29"/>
  </w:num>
  <w:num w:numId="26">
    <w:abstractNumId w:val="32"/>
    <w:lvlOverride w:ilvl="0">
      <w:lvl w:ilvl="0">
        <w:numFmt w:val="upperRoman"/>
        <w:lvlText w:val="%1."/>
        <w:lvlJc w:val="right"/>
      </w:lvl>
    </w:lvlOverride>
  </w:num>
  <w:num w:numId="27">
    <w:abstractNumId w:val="4"/>
  </w:num>
  <w:num w:numId="28">
    <w:abstractNumId w:val="34"/>
  </w:num>
  <w:num w:numId="29">
    <w:abstractNumId w:val="22"/>
  </w:num>
  <w:num w:numId="30">
    <w:abstractNumId w:val="15"/>
  </w:num>
  <w:num w:numId="31">
    <w:abstractNumId w:val="19"/>
  </w:num>
  <w:num w:numId="32">
    <w:abstractNumId w:val="1"/>
  </w:num>
  <w:num w:numId="33">
    <w:abstractNumId w:val="21"/>
  </w:num>
  <w:num w:numId="34">
    <w:abstractNumId w:val="7"/>
  </w:num>
  <w:num w:numId="35">
    <w:abstractNumId w:val="13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06F6B"/>
    <w:rsid w:val="00034785"/>
    <w:rsid w:val="000508F8"/>
    <w:rsid w:val="000638E9"/>
    <w:rsid w:val="00070271"/>
    <w:rsid w:val="00092359"/>
    <w:rsid w:val="000A3B0D"/>
    <w:rsid w:val="00101B63"/>
    <w:rsid w:val="001112EA"/>
    <w:rsid w:val="00130F44"/>
    <w:rsid w:val="0014568E"/>
    <w:rsid w:val="00184B91"/>
    <w:rsid w:val="00194F84"/>
    <w:rsid w:val="001B195B"/>
    <w:rsid w:val="001B5CD5"/>
    <w:rsid w:val="001D1EAE"/>
    <w:rsid w:val="001D7F2B"/>
    <w:rsid w:val="001F189B"/>
    <w:rsid w:val="0021751E"/>
    <w:rsid w:val="002731BB"/>
    <w:rsid w:val="00283E67"/>
    <w:rsid w:val="00286D8A"/>
    <w:rsid w:val="002E6705"/>
    <w:rsid w:val="00311EA8"/>
    <w:rsid w:val="003511D9"/>
    <w:rsid w:val="00391A8A"/>
    <w:rsid w:val="00396FC6"/>
    <w:rsid w:val="003C004E"/>
    <w:rsid w:val="003D0F99"/>
    <w:rsid w:val="003D5B72"/>
    <w:rsid w:val="003E63A5"/>
    <w:rsid w:val="003F6534"/>
    <w:rsid w:val="00405735"/>
    <w:rsid w:val="00413E2B"/>
    <w:rsid w:val="0041584E"/>
    <w:rsid w:val="004166EF"/>
    <w:rsid w:val="00430277"/>
    <w:rsid w:val="00435B9C"/>
    <w:rsid w:val="0044729E"/>
    <w:rsid w:val="00465B9A"/>
    <w:rsid w:val="00473D90"/>
    <w:rsid w:val="004D7133"/>
    <w:rsid w:val="004F2C83"/>
    <w:rsid w:val="005052F3"/>
    <w:rsid w:val="00515B09"/>
    <w:rsid w:val="0052130C"/>
    <w:rsid w:val="00574C33"/>
    <w:rsid w:val="005A25EA"/>
    <w:rsid w:val="005C03CC"/>
    <w:rsid w:val="005C1DDC"/>
    <w:rsid w:val="005C3634"/>
    <w:rsid w:val="005C46DE"/>
    <w:rsid w:val="005C5D3A"/>
    <w:rsid w:val="005F1C4F"/>
    <w:rsid w:val="005F797A"/>
    <w:rsid w:val="00607D2C"/>
    <w:rsid w:val="006554A3"/>
    <w:rsid w:val="006572AC"/>
    <w:rsid w:val="006627C5"/>
    <w:rsid w:val="006846A8"/>
    <w:rsid w:val="006B7B8A"/>
    <w:rsid w:val="00706E27"/>
    <w:rsid w:val="00710C1D"/>
    <w:rsid w:val="007122D4"/>
    <w:rsid w:val="00736FEB"/>
    <w:rsid w:val="00757EFE"/>
    <w:rsid w:val="00783E90"/>
    <w:rsid w:val="00783E98"/>
    <w:rsid w:val="00784BAC"/>
    <w:rsid w:val="007B3471"/>
    <w:rsid w:val="007E2D74"/>
    <w:rsid w:val="0084642E"/>
    <w:rsid w:val="00877FD2"/>
    <w:rsid w:val="00890AA1"/>
    <w:rsid w:val="008C5838"/>
    <w:rsid w:val="008C6EA1"/>
    <w:rsid w:val="00926DE2"/>
    <w:rsid w:val="00953F02"/>
    <w:rsid w:val="009554B8"/>
    <w:rsid w:val="009563AB"/>
    <w:rsid w:val="00971625"/>
    <w:rsid w:val="00977EBB"/>
    <w:rsid w:val="00982608"/>
    <w:rsid w:val="009C3DCD"/>
    <w:rsid w:val="00A03FEF"/>
    <w:rsid w:val="00A300AE"/>
    <w:rsid w:val="00A331C9"/>
    <w:rsid w:val="00A452AA"/>
    <w:rsid w:val="00A64FC4"/>
    <w:rsid w:val="00A755CC"/>
    <w:rsid w:val="00A82619"/>
    <w:rsid w:val="00AA52AB"/>
    <w:rsid w:val="00AB1AFA"/>
    <w:rsid w:val="00AB354B"/>
    <w:rsid w:val="00AD6BC8"/>
    <w:rsid w:val="00AD6D2C"/>
    <w:rsid w:val="00AF0D19"/>
    <w:rsid w:val="00AF24D2"/>
    <w:rsid w:val="00B039A3"/>
    <w:rsid w:val="00B24CCF"/>
    <w:rsid w:val="00B5373F"/>
    <w:rsid w:val="00B539D7"/>
    <w:rsid w:val="00B6216B"/>
    <w:rsid w:val="00B6756F"/>
    <w:rsid w:val="00B71DAD"/>
    <w:rsid w:val="00B8107F"/>
    <w:rsid w:val="00B9545C"/>
    <w:rsid w:val="00BB6F4C"/>
    <w:rsid w:val="00C36103"/>
    <w:rsid w:val="00CC1E22"/>
    <w:rsid w:val="00CD6E05"/>
    <w:rsid w:val="00D177F4"/>
    <w:rsid w:val="00D22BB1"/>
    <w:rsid w:val="00D43DF7"/>
    <w:rsid w:val="00D51651"/>
    <w:rsid w:val="00D70562"/>
    <w:rsid w:val="00DD63B6"/>
    <w:rsid w:val="00E11F91"/>
    <w:rsid w:val="00E136DC"/>
    <w:rsid w:val="00E26F6F"/>
    <w:rsid w:val="00E3579A"/>
    <w:rsid w:val="00E36936"/>
    <w:rsid w:val="00E36EC3"/>
    <w:rsid w:val="00E52966"/>
    <w:rsid w:val="00E62B52"/>
    <w:rsid w:val="00EC1B11"/>
    <w:rsid w:val="00ED3BA5"/>
    <w:rsid w:val="00ED3EA7"/>
    <w:rsid w:val="00F14AEC"/>
    <w:rsid w:val="00F375B8"/>
    <w:rsid w:val="00F541C5"/>
    <w:rsid w:val="00F546F1"/>
    <w:rsid w:val="00F72410"/>
    <w:rsid w:val="00F76E44"/>
    <w:rsid w:val="00FB07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96F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15B0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15B0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  <w:style w:type="paragraph" w:customStyle="1" w:styleId="caaieiaie2">
    <w:name w:val="caaieiaie2"/>
    <w:basedOn w:val="a"/>
    <w:rsid w:val="006627C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">
    <w:name w:val="bodytext"/>
    <w:basedOn w:val="a0"/>
    <w:rsid w:val="006627C5"/>
  </w:style>
  <w:style w:type="paragraph" w:customStyle="1" w:styleId="standard">
    <w:name w:val="standard"/>
    <w:basedOn w:val="a"/>
    <w:rsid w:val="003E63A5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1112EA"/>
  </w:style>
  <w:style w:type="paragraph" w:customStyle="1" w:styleId="style11">
    <w:name w:val="style11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1112EA"/>
  </w:style>
  <w:style w:type="paragraph" w:customStyle="1" w:styleId="style13">
    <w:name w:val="style13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112EA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fontstyle17">
    <w:name w:val="fontstyle17"/>
    <w:basedOn w:val="a0"/>
    <w:rsid w:val="001112EA"/>
  </w:style>
  <w:style w:type="character" w:customStyle="1" w:styleId="50">
    <w:name w:val="Заголовок 5 Знак"/>
    <w:basedOn w:val="a0"/>
    <w:link w:val="5"/>
    <w:uiPriority w:val="9"/>
    <w:semiHidden/>
    <w:rsid w:val="00515B09"/>
    <w:rPr>
      <w:rFonts w:asciiTheme="majorHAnsi" w:eastAsiaTheme="majorEastAsia" w:hAnsiTheme="majorHAnsi" w:cstheme="majorBidi"/>
      <w:color w:val="2E74B5" w:themeColor="accent1" w:themeShade="BF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15B09"/>
    <w:rPr>
      <w:rFonts w:asciiTheme="majorHAnsi" w:eastAsiaTheme="majorEastAsia" w:hAnsiTheme="majorHAnsi" w:cstheme="majorBidi"/>
      <w:color w:val="1F4D78" w:themeColor="accent1" w:themeShade="7F"/>
      <w:lang w:eastAsia="ar-SA"/>
    </w:rPr>
  </w:style>
  <w:style w:type="paragraph" w:customStyle="1" w:styleId="consplusnormal">
    <w:name w:val="consplu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6554A3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title">
    <w:name w:val="constitle"/>
    <w:basedOn w:val="a"/>
    <w:rsid w:val="00ED3EA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D3E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D3EA7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6FC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character" w:customStyle="1" w:styleId="a00">
    <w:name w:val="a0"/>
    <w:basedOn w:val="a0"/>
    <w:rsid w:val="000A3B0D"/>
  </w:style>
  <w:style w:type="paragraph" w:customStyle="1" w:styleId="a8">
    <w:name w:val="a8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60">
    <w:name w:val="a6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0A3B0D"/>
  </w:style>
  <w:style w:type="paragraph" w:customStyle="1" w:styleId="a30">
    <w:name w:val="a3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40">
    <w:name w:val="a4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90">
    <w:name w:val="a9"/>
    <w:basedOn w:val="a"/>
    <w:rsid w:val="000A3B0D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7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2059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3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6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9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77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73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94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1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9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2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80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4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0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61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0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7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9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73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6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0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9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89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1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1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8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849115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1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0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042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8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32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5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0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10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93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5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65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6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5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05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84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49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93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81886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6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2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3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73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3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8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71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83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0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4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30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2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58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98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330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88810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0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1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8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86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05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8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3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1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1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32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8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3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37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3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01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88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8C72E2835451100BDA0EDA456E16B8FE333880EFBEC3A52081B03065120pE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8C72E2835451100BDA0EDA456E16B8FE3328800FBE73A52081B0306510ED96F6E9D1D18D5C910CD2Bp0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8C72E2835451100BDA0EDA456E16B8FE333880EFBEC3A52081B03065120pEJ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E8C72E2835451100BDA0EDA456E16B8FE3328800FBE73A52081B0306510ED96F6E9D1D18D5C910CD2Bp0J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8C72E2835451100BDA0EDA456E16B8FE333880EFBEC3A52081B0306510ED96F6E9D1D18D5C912C82BpE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4</Pages>
  <Words>1279</Words>
  <Characters>7292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132</cp:revision>
  <dcterms:created xsi:type="dcterms:W3CDTF">2022-12-15T15:00:00Z</dcterms:created>
  <dcterms:modified xsi:type="dcterms:W3CDTF">2025-02-08T18:16:00Z</dcterms:modified>
</cp:coreProperties>
</file>