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C0D7" w14:textId="77777777" w:rsidR="003B30C5" w:rsidRDefault="003B30C5" w:rsidP="003B30C5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4A78EE6B" w14:textId="77777777" w:rsidR="003B30C5" w:rsidRDefault="003B30C5" w:rsidP="003B30C5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Оказание имущественной поддержки субъектам малого и среднего предпринимательства</w:t>
        </w:r>
      </w:hyperlink>
    </w:p>
    <w:p w14:paraId="1C5F5172" w14:textId="77777777" w:rsidR="003B30C5" w:rsidRDefault="003B30C5" w:rsidP="003B30C5">
      <w:pPr>
        <w:pStyle w:val="a4"/>
        <w:spacing w:before="0" w:beforeAutospacing="0" w:after="0" w:afterAutospacing="0" w:line="341" w:lineRule="atLeast"/>
        <w:ind w:firstLine="709"/>
        <w:rPr>
          <w:rFonts w:ascii="Verdana" w:hAnsi="Verdana"/>
        </w:rPr>
      </w:pPr>
      <w:hyperlink r:id="rId6" w:history="1">
        <w:r>
          <w:rPr>
            <w:rStyle w:val="a3"/>
            <w:color w:val="7D7D7D"/>
            <w:sz w:val="28"/>
            <w:szCs w:val="28"/>
          </w:rPr>
  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  </w:r>
      </w:hyperlink>
    </w:p>
    <w:p w14:paraId="0FC43C56" w14:textId="77777777" w:rsidR="003B30C5" w:rsidRDefault="003B30C5" w:rsidP="003B30C5">
      <w:pPr>
        <w:pStyle w:val="a4"/>
        <w:spacing w:before="0" w:beforeAutospacing="0" w:after="0" w:afterAutospacing="0" w:line="341" w:lineRule="atLeast"/>
        <w:ind w:firstLine="709"/>
        <w:rPr>
          <w:rFonts w:ascii="Verdana" w:hAnsi="Verdana"/>
        </w:rPr>
      </w:pPr>
      <w:r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Пенский</w:t>
      </w:r>
      <w:proofErr w:type="spellEnd"/>
      <w:r>
        <w:rPr>
          <w:sz w:val="28"/>
          <w:szCs w:val="28"/>
        </w:rPr>
        <w:t xml:space="preserve"> сельсовет»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 </w:t>
      </w:r>
      <w:hyperlink r:id="rId7" w:anchor="block_921" w:tgtFrame="_blank" w:history="1">
        <w:r>
          <w:rPr>
            <w:rStyle w:val="a3"/>
            <w:color w:val="7D7D7D"/>
            <w:sz w:val="28"/>
            <w:szCs w:val="28"/>
          </w:rPr>
          <w:t>с частью 2.1 статьи 9</w:t>
        </w:r>
      </w:hyperlink>
      <w:r>
        <w:rPr>
          <w:sz w:val="28"/>
          <w:szCs w:val="28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</w:p>
    <w:p w14:paraId="1F1722A6" w14:textId="3AF41C30" w:rsidR="00B33C0D" w:rsidRPr="003B30C5" w:rsidRDefault="003B30C5" w:rsidP="003B30C5">
      <w:bookmarkStart w:id="0" w:name="_GoBack"/>
      <w:bookmarkEnd w:id="0"/>
    </w:p>
    <w:sectPr w:rsidR="00B33C0D" w:rsidRPr="003B30C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25"/>
  </w:num>
  <w:num w:numId="5">
    <w:abstractNumId w:val="38"/>
  </w:num>
  <w:num w:numId="6">
    <w:abstractNumId w:val="30"/>
  </w:num>
  <w:num w:numId="7">
    <w:abstractNumId w:val="0"/>
  </w:num>
  <w:num w:numId="8">
    <w:abstractNumId w:val="19"/>
  </w:num>
  <w:num w:numId="9">
    <w:abstractNumId w:val="33"/>
  </w:num>
  <w:num w:numId="10">
    <w:abstractNumId w:val="5"/>
  </w:num>
  <w:num w:numId="11">
    <w:abstractNumId w:val="9"/>
  </w:num>
  <w:num w:numId="12">
    <w:abstractNumId w:val="6"/>
  </w:num>
  <w:num w:numId="13">
    <w:abstractNumId w:val="26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27"/>
  </w:num>
  <w:num w:numId="21">
    <w:abstractNumId w:val="15"/>
  </w:num>
  <w:num w:numId="22">
    <w:abstractNumId w:val="2"/>
  </w:num>
  <w:num w:numId="23">
    <w:abstractNumId w:val="17"/>
  </w:num>
  <w:num w:numId="24">
    <w:abstractNumId w:val="28"/>
  </w:num>
  <w:num w:numId="25">
    <w:abstractNumId w:val="31"/>
  </w:num>
  <w:num w:numId="26">
    <w:abstractNumId w:val="34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7"/>
  </w:num>
  <w:num w:numId="29">
    <w:abstractNumId w:val="23"/>
  </w:num>
  <w:num w:numId="30">
    <w:abstractNumId w:val="16"/>
  </w:num>
  <w:num w:numId="31">
    <w:abstractNumId w:val="20"/>
  </w:num>
  <w:num w:numId="32">
    <w:abstractNumId w:val="1"/>
  </w:num>
  <w:num w:numId="33">
    <w:abstractNumId w:val="22"/>
  </w:num>
  <w:num w:numId="34">
    <w:abstractNumId w:val="7"/>
  </w:num>
  <w:num w:numId="35">
    <w:abstractNumId w:val="14"/>
  </w:num>
  <w:num w:numId="36">
    <w:abstractNumId w:val="24"/>
  </w:num>
  <w:num w:numId="37">
    <w:abstractNumId w:val="29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616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chanskii.ru/index.php/maloe-i-srednee-predprinimatelstvo/1234-okazanie-imushchestvennoj-podderzhki-sub-ektam-malogo-i-srednego-predprinimatelstva-a-takzhe-organizatsiyam-obrazuyushchim-infrastrukturu-podderzhki-sub-ektov-malogo-i-srednego-predprinimatelstva" TargetMode="External"/><Relationship Id="rId5" Type="http://schemas.openxmlformats.org/officeDocument/2006/relationships/hyperlink" Target="https://www.admpen.ru/maloe-i-srednee-predprinimatelstvo/1050-okazanie-imushchestvennoj-podderzhki-sub-ektam-malogo-i-srednego-predprinimatel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144</cp:revision>
  <dcterms:created xsi:type="dcterms:W3CDTF">2022-12-15T15:00:00Z</dcterms:created>
  <dcterms:modified xsi:type="dcterms:W3CDTF">2025-02-08T18:21:00Z</dcterms:modified>
</cp:coreProperties>
</file>