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15AF3" w14:textId="77777777" w:rsidR="00337C5F" w:rsidRDefault="00337C5F" w:rsidP="00337C5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 80 от 21.12.2018 г. О внесении изменений в постановление Администрации Пенского сельсовета от 06.11.2018 г. № 57 «О разработке и утверждении административных регламентов предоставления муниципальных услуг»</w:t>
        </w:r>
      </w:hyperlink>
    </w:p>
    <w:p w14:paraId="6D7AF06B"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20663867"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0C8E80E4"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  </w:t>
      </w:r>
    </w:p>
    <w:p w14:paraId="51F36A84"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024A32EF"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 О С Т А Н О В Л Е Н И Е</w:t>
      </w:r>
    </w:p>
    <w:p w14:paraId="73909A4B"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21 декабря 2018 г. № 80</w:t>
      </w:r>
    </w:p>
    <w:p w14:paraId="0D7C142E"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 внесении изменений в постановление</w:t>
      </w:r>
    </w:p>
    <w:p w14:paraId="6C1EE686"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Администрации Пенского сельсовета Беловского района Курской области от 06.11.2018 г. № 57</w:t>
      </w:r>
    </w:p>
    <w:p w14:paraId="787E9D42" w14:textId="77777777" w:rsidR="00337C5F" w:rsidRDefault="00337C5F" w:rsidP="00337C5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 разработке и утверждении административных регламентов предоставления муниципальных услуг»</w:t>
      </w:r>
    </w:p>
    <w:p w14:paraId="2C63F379" w14:textId="77777777" w:rsidR="00337C5F" w:rsidRDefault="00337C5F" w:rsidP="00337C5F">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ред. от 22.11.2018 г. №914-па), Администрация Пенского сельсовета Беловского района ПОСТАНОВЛЯЕТ:</w:t>
      </w:r>
    </w:p>
    <w:p w14:paraId="11804499" w14:textId="77777777" w:rsidR="00337C5F" w:rsidRDefault="00337C5F" w:rsidP="00337C5F">
      <w:pPr>
        <w:numPr>
          <w:ilvl w:val="0"/>
          <w:numId w:val="2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3D4437"/>
          <w:sz w:val="20"/>
          <w:szCs w:val="20"/>
        </w:rPr>
        <w:t>Внести в прилагаемые Правила разработки и утверждения административных регламентов предоставления муниципальных услуг следующие изменения:</w:t>
      </w:r>
    </w:p>
    <w:p w14:paraId="00D45AAE" w14:textId="77777777" w:rsidR="00337C5F" w:rsidRDefault="00337C5F" w:rsidP="00337C5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sz w:val="20"/>
          <w:szCs w:val="20"/>
        </w:rPr>
        <w:t>1) в пункте 9:</w:t>
      </w:r>
    </w:p>
    <w:p w14:paraId="6DA7886B" w14:textId="77777777" w:rsidR="00337C5F" w:rsidRDefault="00337C5F" w:rsidP="00337C5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sz w:val="20"/>
          <w:szCs w:val="20"/>
        </w:rPr>
        <w:t>в абзаце первом слова «таким органом» исключить;</w:t>
      </w:r>
    </w:p>
    <w:p w14:paraId="4F296E74" w14:textId="77777777" w:rsidR="00337C5F" w:rsidRDefault="00337C5F" w:rsidP="00337C5F">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sz w:val="20"/>
          <w:szCs w:val="20"/>
        </w:rPr>
        <w:t>абзац второй после слов «соответствующего полномочия» дополнить словами «, утвержденным нормативным правовым </w:t>
      </w:r>
      <w:r>
        <w:rPr>
          <w:rFonts w:ascii="Arial" w:hAnsi="Arial" w:cs="Arial"/>
          <w:sz w:val="20"/>
          <w:szCs w:val="20"/>
        </w:rPr>
        <w:t>актом органа местного самоуправления Пенского сельсовета Беловского района Курской области,»;</w:t>
      </w:r>
    </w:p>
    <w:p w14:paraId="037F27A5" w14:textId="77777777" w:rsidR="00337C5F" w:rsidRDefault="00337C5F" w:rsidP="00337C5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sz w:val="20"/>
          <w:szCs w:val="20"/>
        </w:rPr>
        <w:t>2) в подпункте «в» пункта 15:</w:t>
      </w:r>
    </w:p>
    <w:p w14:paraId="40208DB4" w14:textId="77777777" w:rsidR="00337C5F" w:rsidRDefault="00337C5F" w:rsidP="00337C5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абзац восьмой изложить в следующей редакции:</w:t>
      </w:r>
    </w:p>
    <w:p w14:paraId="3BE90509" w14:textId="77777777" w:rsidR="00337C5F" w:rsidRDefault="00337C5F" w:rsidP="00337C5F">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«Справочная информация не приводится в тексте регламента и подлежит обязательному размещению на официальном сайте Администрации Пенского сельсовета Беловского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Структурные подразделения, предоставляющие муниципальные услуги, обеспечивают размещение и актуализацию справочной информации в установленном порядке на официальном сайте Администрации Пенского сельсовета Беловского района Курской области, и своевременно информируют сотрудника Администрации Пенского сельсоветаБеловского района Курской области, ответственного за работу в соответствующем разделе регионального реестра.»;</w:t>
      </w:r>
    </w:p>
    <w:p w14:paraId="75731185" w14:textId="77777777" w:rsidR="00337C5F" w:rsidRDefault="00337C5F" w:rsidP="00337C5F">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 в подпункте «д» пункта 16:</w:t>
      </w:r>
    </w:p>
    <w:p w14:paraId="5A7400B1" w14:textId="77777777" w:rsidR="00337C5F" w:rsidRDefault="00337C5F" w:rsidP="00337C5F">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абзац второй изложить в следующей редакции:</w:t>
      </w:r>
    </w:p>
    <w:p w14:paraId="2F4B7D5D" w14:textId="77777777" w:rsidR="00337C5F" w:rsidRDefault="00337C5F" w:rsidP="00337C5F">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Пенского сельсовета Беловского района Курской области, а также в соответствующем разделе регионального реестра 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
    <w:p w14:paraId="7E15244F"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в подпункте «з»:</w:t>
      </w:r>
    </w:p>
    <w:p w14:paraId="0C1EEE80"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абзац третий добавить словами:</w:t>
      </w:r>
    </w:p>
    <w:p w14:paraId="19B06B76"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201741DF" w14:textId="77777777" w:rsidR="00337C5F" w:rsidRDefault="00337C5F" w:rsidP="00337C5F">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дополнить абзацами четвертым и пятым следующего содержания:</w:t>
      </w:r>
    </w:p>
    <w:p w14:paraId="3746BDBC"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14:paraId="2FE9B834"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344C73BD"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подпункты «с» и «т» изложить в следующей редакции:</w:t>
      </w:r>
    </w:p>
    <w:p w14:paraId="7400F31F"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xml:space="preserve">«с)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Pr>
          <w:rFonts w:ascii="Arial" w:hAnsi="Arial" w:cs="Arial"/>
          <w:color w:val="292D24"/>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14:paraId="637BE7D1"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т) иные требования, в том числе учитывающие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допускаетсяпри обращении за получением государственных и муниципальных услуг».»;</w:t>
      </w:r>
    </w:p>
    <w:p w14:paraId="23792AFF" w14:textId="77777777" w:rsidR="00337C5F" w:rsidRDefault="00337C5F" w:rsidP="00337C5F">
      <w:pPr>
        <w:pStyle w:val="consplusnormal"/>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Arial" w:hAnsi="Arial" w:cs="Arial"/>
          <w:color w:val="292D24"/>
        </w:rPr>
        <w:t>4) в пункте 17:</w:t>
      </w:r>
    </w:p>
    <w:p w14:paraId="7A734BF4"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абзацы первый - седьмой изложить в следующей редакции:</w:t>
      </w:r>
    </w:p>
    <w:p w14:paraId="3435CF3F"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14:paraId="0F5C6441"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xml:space="preserve">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w:t>
      </w:r>
      <w:r>
        <w:rPr>
          <w:rFonts w:ascii="Arial" w:hAnsi="Arial" w:cs="Arial"/>
          <w:color w:val="292D24"/>
        </w:rPr>
        <w:lastRenderedPageBreak/>
        <w:t>административных процедур (действий) при предоставлении муниципальных услуг в электронной форме.</w:t>
      </w:r>
    </w:p>
    <w:p w14:paraId="667EC636"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14:paraId="2886F317"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14:paraId="5C287B4A" w14:textId="77777777" w:rsidR="00337C5F" w:rsidRDefault="00337C5F" w:rsidP="00337C5F">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порядок исправления допущенных опечаток и ошибок в выданных в результате предоставления муниципальной услуги документах.</w:t>
      </w:r>
    </w:p>
    <w:p w14:paraId="180EC018"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14:paraId="08EC1604" w14:textId="77777777" w:rsidR="00337C5F" w:rsidRDefault="00337C5F" w:rsidP="00337C5F">
      <w:pPr>
        <w:pStyle w:val="consplusnormal"/>
        <w:shd w:val="clear" w:color="auto" w:fill="F8FAFB"/>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вотношении муниципальных услуг, включенных в перечни муниципальных услуг в соответствии с </w:t>
      </w:r>
      <w:hyperlink r:id="rId6" w:history="1">
        <w:r>
          <w:rPr>
            <w:rStyle w:val="a3"/>
            <w:rFonts w:ascii="Arial" w:hAnsi="Arial" w:cs="Arial"/>
          </w:rPr>
          <w:t>подпунктом 3 части 6 статьи 15</w:t>
        </w:r>
      </w:hyperlink>
      <w:r>
        <w:rPr>
          <w:rFonts w:ascii="Arial" w:hAnsi="Arial" w:cs="Arial"/>
          <w:color w:val="292D24"/>
        </w:rPr>
        <w:t> Федерального закона.</w:t>
      </w:r>
    </w:p>
    <w:p w14:paraId="64153AE4"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14:paraId="1D8139D0"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абзац двенадцатый исключить;</w:t>
      </w:r>
    </w:p>
    <w:p w14:paraId="01939325"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5) абзац первый пункта 19 изложить в следующей редакции:</w:t>
      </w:r>
    </w:p>
    <w:p w14:paraId="158096DC"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«19. Раздел, касающийся форм контроля за исполнением регламента,состоит из следующих подразделов:».</w:t>
      </w:r>
    </w:p>
    <w:p w14:paraId="0128340B" w14:textId="77777777" w:rsidR="00337C5F" w:rsidRDefault="00337C5F" w:rsidP="00337C5F">
      <w:pPr>
        <w:numPr>
          <w:ilvl w:val="0"/>
          <w:numId w:val="23"/>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3D4437"/>
          <w:sz w:val="20"/>
          <w:szCs w:val="20"/>
        </w:rPr>
        <w:lastRenderedPageBreak/>
        <w:t>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14:paraId="7E6138DC" w14:textId="77777777" w:rsidR="00337C5F" w:rsidRDefault="00337C5F" w:rsidP="00337C5F">
      <w:pPr>
        <w:numPr>
          <w:ilvl w:val="0"/>
          <w:numId w:val="23"/>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sz w:val="20"/>
          <w:szCs w:val="20"/>
        </w:rPr>
        <w:t>в пункте 3 слова «настоящими Правилами» заменить словами «Правилами разработки и утверждения административных регламентов предоставления муниципальных услуг, утвержденными постановлением</w:t>
      </w:r>
      <w:r>
        <w:rPr>
          <w:rFonts w:ascii="Arial" w:hAnsi="Arial" w:cs="Arial"/>
          <w:color w:val="3D4437"/>
          <w:sz w:val="20"/>
          <w:szCs w:val="20"/>
        </w:rPr>
        <w:t> Администрации Пенского сельсовета Беловского района от 01.11.2018г. №92 «</w:t>
      </w:r>
      <w:r>
        <w:rPr>
          <w:rFonts w:ascii="Arial" w:hAnsi="Arial" w:cs="Arial"/>
          <w:sz w:val="20"/>
          <w:szCs w:val="20"/>
        </w:rPr>
        <w:t>О разработке и утверждении административных регламентов предоставления муниципальных услуг».</w:t>
      </w:r>
    </w:p>
    <w:p w14:paraId="72CF5495" w14:textId="77777777" w:rsidR="00337C5F" w:rsidRDefault="00337C5F" w:rsidP="00337C5F">
      <w:pPr>
        <w:numPr>
          <w:ilvl w:val="0"/>
          <w:numId w:val="23"/>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3D4437"/>
        </w:rPr>
        <w:t>пункт 7 изложить в следующей редакции:</w:t>
      </w:r>
    </w:p>
    <w:p w14:paraId="16ECC11B" w14:textId="77777777" w:rsidR="00337C5F" w:rsidRDefault="00337C5F" w:rsidP="00337C5F">
      <w:pPr>
        <w:pStyle w:val="consplusnormal"/>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Пенского сельсовета Беловского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14:paraId="13B8EEB8" w14:textId="77777777" w:rsidR="00337C5F" w:rsidRDefault="00337C5F" w:rsidP="00337C5F">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3.Постановление вступает в силу со дня его подписания и подлежит опубликованию на официальном сайте муниципального образования «Пенскойм сельсовет» Беловского района Курской области в сети Интернет.</w:t>
      </w:r>
    </w:p>
    <w:p w14:paraId="38AACE61" w14:textId="77777777" w:rsidR="00337C5F" w:rsidRDefault="00337C5F" w:rsidP="00337C5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w:t>
      </w:r>
    </w:p>
    <w:p w14:paraId="0BBC284C" w14:textId="77777777" w:rsidR="00337C5F" w:rsidRDefault="00337C5F" w:rsidP="00337C5F">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А.И. Тищенко</w:t>
      </w:r>
    </w:p>
    <w:p w14:paraId="1F1722A6" w14:textId="42F13B1F" w:rsidR="00B33C0D" w:rsidRPr="00337C5F" w:rsidRDefault="00337C5F" w:rsidP="00337C5F">
      <w:bookmarkStart w:id="0" w:name="_GoBack"/>
      <w:bookmarkEnd w:id="0"/>
    </w:p>
    <w:sectPr w:rsidR="00B33C0D" w:rsidRPr="00337C5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lvlOverride w:ilvl="0">
      <w:lvl w:ilvl="0">
        <w:numFmt w:val="upperRoman"/>
        <w:lvlText w:val="%1."/>
        <w:lvlJc w:val="right"/>
      </w:lvl>
    </w:lvlOverride>
  </w:num>
  <w:num w:numId="4">
    <w:abstractNumId w:val="1"/>
  </w:num>
  <w:num w:numId="5">
    <w:abstractNumId w:val="17"/>
  </w:num>
  <w:num w:numId="6">
    <w:abstractNumId w:val="11"/>
  </w:num>
  <w:num w:numId="7">
    <w:abstractNumId w:val="13"/>
  </w:num>
  <w:num w:numId="8">
    <w:abstractNumId w:val="14"/>
  </w:num>
  <w:num w:numId="9">
    <w:abstractNumId w:val="9"/>
  </w:num>
  <w:num w:numId="10">
    <w:abstractNumId w:val="10"/>
  </w:num>
  <w:num w:numId="11">
    <w:abstractNumId w:val="15"/>
  </w:num>
  <w:num w:numId="12">
    <w:abstractNumId w:val="22"/>
  </w:num>
  <w:num w:numId="13">
    <w:abstractNumId w:val="5"/>
  </w:num>
  <w:num w:numId="14">
    <w:abstractNumId w:val="21"/>
  </w:num>
  <w:num w:numId="15">
    <w:abstractNumId w:val="20"/>
  </w:num>
  <w:num w:numId="16">
    <w:abstractNumId w:val="8"/>
  </w:num>
  <w:num w:numId="17">
    <w:abstractNumId w:val="7"/>
  </w:num>
  <w:num w:numId="18">
    <w:abstractNumId w:val="2"/>
  </w:num>
  <w:num w:numId="19">
    <w:abstractNumId w:val="0"/>
  </w:num>
  <w:num w:numId="20">
    <w:abstractNumId w:val="12"/>
  </w:num>
  <w:num w:numId="21">
    <w:abstractNumId w:val="1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E4210"/>
    <w:rsid w:val="00CF2029"/>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7F625AD85D2B345EC667384D1CF5D3AACEE95F79275112B3F4619F8B85FFA58CBB4AD7548C772E1D57340ED22D4E5DB075C0B5342s9CCO" TargetMode="External"/><Relationship Id="rId5" Type="http://schemas.openxmlformats.org/officeDocument/2006/relationships/hyperlink" Target="https://www.admpen.ru/munitsipalnoe-obrazovanie-2/administrativnaya-reforma/1265-p-80-ot-21-12-2018-g-o-vnesenii-izmenenij-v-postanovlenie-administratsii-penskogo-selsoveta-ot-06-11-2018-g-57-o-razrabotke-i-utverzhdenii-administrativnykh-reglamentov-predostavleniya-munitsipalnykh-uslu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5</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408</cp:revision>
  <dcterms:created xsi:type="dcterms:W3CDTF">2022-12-15T15:00:00Z</dcterms:created>
  <dcterms:modified xsi:type="dcterms:W3CDTF">2025-02-10T17:31:00Z</dcterms:modified>
</cp:coreProperties>
</file>