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29" w:rsidRDefault="00ED5729" w:rsidP="00ED572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Порядка разработки и утверждения бюджетного прогноза муниципального образования «Пенский сельсовет» Беловского района Курской области на долгосрочный период</w:t>
        </w:r>
      </w:hyperlink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 АДМИНИСТРАЦИЯ</w:t>
      </w:r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 О С Т А Н О В Л Е Н И Е</w:t>
      </w:r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 от 24 мая 2019 г. № 40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Об утверждении Порядка разработки и утверждения бюджетного прогноза муниципального образования «Пенский сельсовет» Беловского района Курской области на долгосрочный период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муниципальном образовании «Пенский сельсовет» Беловского района Курской области, Администрация Пенского сельсовета Беловского района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ПОСТАНОВЛЯЕТ:</w:t>
      </w:r>
    </w:p>
    <w:p w:rsidR="00ED5729" w:rsidRDefault="00ED5729" w:rsidP="00ED5729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Утвердить </w:t>
      </w:r>
      <w:hyperlink r:id="rId7" w:anchor="Par31" w:tooltip="Ссылка на текущий документ" w:history="1">
        <w:r>
          <w:rPr>
            <w:rStyle w:val="a6"/>
            <w:rFonts w:ascii="Verdana" w:hAnsi="Verdana"/>
          </w:rPr>
          <w:t>Порядок</w:t>
        </w:r>
      </w:hyperlink>
      <w:r>
        <w:rPr>
          <w:rFonts w:ascii="Verdana" w:hAnsi="Verdana"/>
          <w:color w:val="292D24"/>
        </w:rPr>
        <w:t> разработки и утверждения Бюджетного прогноза муниципального образования «Пенский сельсовет» Беловского района Курской области на долгосрочный период (Приложение N 1).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 2. Контроль за исполнением настоящего постановления оставляю за собой.</w:t>
      </w:r>
    </w:p>
    <w:p w:rsidR="00ED5729" w:rsidRDefault="00ED5729" w:rsidP="00ED572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официального опубликования.</w:t>
      </w:r>
    </w:p>
    <w:p w:rsidR="00ED5729" w:rsidRDefault="00ED5729" w:rsidP="00ED5729">
      <w:pPr>
        <w:pStyle w:val="a7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:rsidR="00ED5729" w:rsidRDefault="00ED5729" w:rsidP="00ED5729">
      <w:pPr>
        <w:pStyle w:val="a7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                                                                       А.И. Тищенко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                   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                                                                                                                                                  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                           к постановлению Администрации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                                    Пенского сельсовета Беловского района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                                                                             от 24 мая 2019 года № 40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</w:rPr>
        <w:t>ПОРЯДОК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</w:rPr>
        <w:t>разработки и утверждения бюджетного прогноза муниципального образования «Пенский сельсовет» Беловского района Курской области на долгосрочный период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«Пенский сельсовет» Беловского района Курской области на долгосрочный период (далее - Бюджетный прогноз).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«Пенский сельсовет» Беловского района Курской области (далее - прогноз социально-экономического развития) на соответствующий период.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Пенского сельсовета Беловского района о бюджете муниципального образования «Пенский сельсовет» Беловского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Разработка проекта Бюджетного прогноза (проекта изменений Бюджетного прогноза) осуществляется Администрацией Пенского сельсовета Беловского района.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Сроки разработки проекта Бюджетного прогноза (проекта изменений Бюджетного прогноза) устанавливаются соответствующим распоряжением Администрации Пенского сельсовета Беловского района.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 Пенского сельсовета, направляется в Собрание депутатов Пенского сельсовета Беловского района одновременно с проектом решения Собрания депутатов Пенского сельсовета Беловского района о местном бюджете на очередной финансовый год и на плановый период.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Бюджетный прогноз (изменения Бюджетного прогноза) утверждается (утверждаются) постановлением Администрации Пенского сельсовета Беловского района в срок, не превышающий двух месяцев со дня официального опубликования решения Собрания депутатов Пенского сельсовета Беловского района о местном бюджете на очередной финансовый год и на плановый период.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6. Бюджетный прогноз состоит из текстовой части и приложений.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7. Текстовая часть Бюджетного прогноза включает следующие основные разделы: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1) цели и задачи долгосрочной бюджетной политики;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2) условия формирования Бюджетного прогноза;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3) прогноз основных характеристик местного бюджета;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4)показатели финансового обеспечения муниципальных программ Пенского сельсовета на период их действия;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5) оценка и минимизация бюджетных рисков.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8. К содержанию разделов Бюджетного прогноза предъявляются следующие основные требования: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3) третий раздел должен содержать анализ основных характеристик местного бюджета (доходы, расходы, дефицит (профицит), источники </w:t>
      </w:r>
      <w:r>
        <w:rPr>
          <w:rFonts w:ascii="Verdana" w:hAnsi="Verdana"/>
          <w:color w:val="292D24"/>
        </w:rPr>
        <w:lastRenderedPageBreak/>
        <w:t>финансирования дефицита, объем муниципального долга, иные показатели);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4) четвертый раздел должен содержать прогноз предельных расходов на финансовое обеспечение муниципальных программ Пенского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Пенского сельсовета;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9. Приложения к тексту Бюджетного прогноза содержат:</w:t>
      </w:r>
    </w:p>
    <w:p w:rsidR="00ED5729" w:rsidRDefault="00ED5729" w:rsidP="00ED5729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1) </w:t>
      </w:r>
      <w:hyperlink r:id="rId8" w:anchor="Par82" w:tooltip="Ссылка на текущий документ" w:history="1">
        <w:r>
          <w:rPr>
            <w:rStyle w:val="a6"/>
            <w:rFonts w:ascii="Verdana" w:hAnsi="Verdana"/>
          </w:rPr>
          <w:t>прогноз</w:t>
        </w:r>
      </w:hyperlink>
      <w:r>
        <w:rPr>
          <w:rFonts w:ascii="Verdana" w:hAnsi="Verdana"/>
          <w:color w:val="292D24"/>
        </w:rPr>
        <w:t> основных характеристик муниципального образования «Пенский сельсовет» Беловского района Курской области (по форме согласно приложению N 1 к настоящему Порядку);</w:t>
      </w:r>
    </w:p>
    <w:p w:rsidR="00ED5729" w:rsidRDefault="00ED5729" w:rsidP="00ED5729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2) </w:t>
      </w:r>
      <w:hyperlink r:id="rId9" w:anchor="Par286" w:tooltip="Ссылка на текущий документ" w:history="1">
        <w:r>
          <w:rPr>
            <w:rStyle w:val="a6"/>
            <w:rFonts w:ascii="Verdana" w:hAnsi="Verdana"/>
          </w:rPr>
          <w:t>показатели</w:t>
        </w:r>
      </w:hyperlink>
      <w:r>
        <w:rPr>
          <w:rFonts w:ascii="Verdana" w:hAnsi="Verdana"/>
          <w:color w:val="292D24"/>
        </w:rPr>
        <w:t> финансового обеспечения муниципальных программ Пенского сельсовета (по форме согласно приложению N 2 к настоящему Порядку).</w:t>
      </w:r>
    </w:p>
    <w:p w:rsidR="00ED5729" w:rsidRDefault="00ED5729" w:rsidP="00ED5729">
      <w:pPr>
        <w:pStyle w:val="consplusnormal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Форма, утвержденная </w:t>
      </w:r>
      <w:hyperlink r:id="rId10" w:anchor="Par82" w:tooltip="Ссылка на текущий документ" w:history="1">
        <w:r>
          <w:rPr>
            <w:rStyle w:val="a6"/>
            <w:rFonts w:ascii="Verdana" w:hAnsi="Verdana"/>
          </w:rPr>
          <w:t>приложением N 1</w:t>
        </w:r>
      </w:hyperlink>
      <w:r>
        <w:rPr>
          <w:rFonts w:ascii="Verdana" w:hAnsi="Verdana"/>
          <w:color w:val="292D24"/>
        </w:rPr>
        <w:t> 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                       Приложение №1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                                                               к Порядку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                      разработки и утверждения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                                    Бюджетного прогноза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Муниципального образования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                        «Пенский сельсовет»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                                   Беловского района Курской области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                                                                                                на долгосрочный период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ПРОГНОЗ ОСНОВНЫХ ХАРАКТЕРИСТИК БЮДЖЕТА МУНИЦИПАЛЬНОГО ОБРАЗОВАНИЯ «ПЕНСКИЙ СЕЛЬСОВЕТ» БЕЛОВСКОГО РАЙОНА КУРСКОЙ ОБЛАСТИ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тыс. рублей</w:t>
      </w:r>
    </w:p>
    <w:tbl>
      <w:tblPr>
        <w:tblW w:w="954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25"/>
        <w:gridCol w:w="2666"/>
        <w:gridCol w:w="1382"/>
        <w:gridCol w:w="1349"/>
        <w:gridCol w:w="1349"/>
        <w:gridCol w:w="655"/>
        <w:gridCol w:w="657"/>
        <w:gridCol w:w="657"/>
      </w:tblGrid>
      <w:tr w:rsidR="00ED5729" w:rsidTr="00ED5729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очередной год (n)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второй год планового периода (n+2)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n+5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Доходы бюджета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безвозмездные поступления - всего </w:t>
            </w:r>
            <w:hyperlink r:id="rId11" w:anchor="Par263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1.3.1.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не имеющие целевого назначения </w:t>
            </w:r>
            <w:hyperlink r:id="rId12" w:anchor="Par263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rPr>
          <w:trHeight w:val="25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1.3.2.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имеющие целевое назначение </w:t>
            </w:r>
            <w:hyperlink r:id="rId13" w:anchor="Par263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Расходы бюджета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- за счет средств бюджета, не </w:t>
            </w:r>
            <w:r>
              <w:rPr>
                <w:rFonts w:ascii="Verdana" w:hAnsi="Verdana"/>
              </w:rPr>
              <w:lastRenderedPageBreak/>
              <w:t>имеющих целевого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rPr>
          <w:trHeight w:val="40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2.2.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за счет средств безвозмездных поступлений, имеющих целевое назначение </w:t>
            </w:r>
            <w:hyperlink r:id="rId14" w:anchor="Par263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Дефицит (профицит)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Источники финансирования дефицита бюджета - 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5.1. - 5.n.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Объем </w:t>
            </w:r>
            <w:r>
              <w:rPr>
                <w:rFonts w:ascii="Verdana" w:hAnsi="Verdana"/>
              </w:rPr>
              <w:lastRenderedPageBreak/>
              <w:t>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--------------------------------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&lt;*&gt; Показатели заполняются при наличии соответствующих данных.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                                                 Приложение № 2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                                                       к Порядку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                                 разработки и утверждения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                      Бюджетного прогноза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Муниципального образования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                                     «Пенский сельсовет» Беловского района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                                                                                                      Курской области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                                                                                               на долгосрочный период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ПОКАЗАТЕЛИ ФИНАНСОВОГО ОБЕСПЕЧЕНИЯ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МУНИЦИПАЛЬНЫХ ПРОГРАММ ПЕНСКОГО СЕЛЬСОВЕТА БЕЛОВСКОГО РАЙОНА КУРСКОЙ ОБЛАСТИ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тыс. рублей</w:t>
      </w:r>
    </w:p>
    <w:tbl>
      <w:tblPr>
        <w:tblW w:w="943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16"/>
        <w:gridCol w:w="1692"/>
        <w:gridCol w:w="1182"/>
        <w:gridCol w:w="1155"/>
        <w:gridCol w:w="1315"/>
        <w:gridCol w:w="1148"/>
        <w:gridCol w:w="1148"/>
        <w:gridCol w:w="1148"/>
      </w:tblGrid>
      <w:tr w:rsidR="00ED5729" w:rsidTr="00ED5729"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очередной год (n)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второй год планового периода (n+2) </w:t>
            </w:r>
            <w:hyperlink r:id="rId15" w:anchor="Par365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n+3 </w:t>
            </w:r>
            <w:hyperlink r:id="rId16" w:anchor="Par365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n+4 </w:t>
            </w:r>
            <w:hyperlink r:id="rId17" w:anchor="Par365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n+5 </w:t>
            </w:r>
            <w:hyperlink r:id="rId18" w:anchor="Par365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&lt;**&gt;</w:t>
              </w:r>
            </w:hyperlink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Расходы бюджета - 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расходы на реализацию муниципальных программ Пенского сельсовета - всего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1.1.1.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муниципальная программа 1 </w:t>
            </w:r>
            <w:hyperlink r:id="rId19" w:anchor="Par364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1.1.2.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- муниципальная </w:t>
            </w:r>
            <w:r>
              <w:rPr>
                <w:rFonts w:ascii="Verdana" w:hAnsi="Verdana"/>
              </w:rPr>
              <w:lastRenderedPageBreak/>
              <w:t>программа 2 </w:t>
            </w:r>
            <w:hyperlink r:id="rId20" w:anchor="Par364" w:tooltip="Ссылка на текущий документ" w:history="1">
              <w:r>
                <w:rPr>
                  <w:rStyle w:val="a6"/>
                  <w:rFonts w:ascii="Verdana" w:hAnsi="Verdana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1.1.n.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D5729" w:rsidTr="00ED5729"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1.2.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непрограммные расходы бюджета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729" w:rsidRDefault="00ED572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ED5729" w:rsidRDefault="00ED5729" w:rsidP="00ED5729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&lt;**&gt; Заполнение граф осуществляется с учетом периода действия муниципальных программ.</w:t>
      </w:r>
    </w:p>
    <w:p w:rsidR="008B3D56" w:rsidRPr="00ED5729" w:rsidRDefault="008B3D56" w:rsidP="00ED5729">
      <w:pPr>
        <w:rPr>
          <w:szCs w:val="28"/>
        </w:rPr>
      </w:pPr>
    </w:p>
    <w:sectPr w:rsidR="008B3D56" w:rsidRPr="00ED572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A643B"/>
    <w:rsid w:val="00580968"/>
    <w:rsid w:val="005B1487"/>
    <w:rsid w:val="005D38EE"/>
    <w:rsid w:val="006439FC"/>
    <w:rsid w:val="00660073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3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8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2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7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20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613-ob-utverzhdenii-poryadka-razrabotki-i-utverzhdeniya-byudzhetnogo-prognoza-munitsipalnogo-obrazovaniya-penskij-selsovet-belovskogo-rajona-kurskoj-oblasti-na-dolgosrochnyj-period" TargetMode="External"/><Relationship Id="rId11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0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9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14" Type="http://schemas.openxmlformats.org/officeDocument/2006/relationships/hyperlink" Target="file:///J:\%D0%9F%20%E2%84%96%2040%20%D0%BE%D1%82%2024.05.2019%20%D0%B3%20%D0%9F%D0%BE%D1%80%D1%8F%D0%B4%D0%BE%D0%BA%20%D1%80%D0%B0%D0%B7%20%D0%B1%D1%8E%D0%B4%D0%B6%D0%B5%D1%82%D0%BD%D0%BE%D0%B3%D0%BE%20%D0%BF%D1%80%D0%BE%D0%B3%D0%BD%D0%BE%D0%B7%D0%B0%202017%D0%BF.%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3BBD-4736-48F0-85C5-2BA847C3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26</cp:revision>
  <cp:lastPrinted>2025-02-07T07:46:00Z</cp:lastPrinted>
  <dcterms:created xsi:type="dcterms:W3CDTF">2024-08-30T09:05:00Z</dcterms:created>
  <dcterms:modified xsi:type="dcterms:W3CDTF">2025-02-12T07:30:00Z</dcterms:modified>
</cp:coreProperties>
</file>