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E1" w:rsidRDefault="006732E1" w:rsidP="006732E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"https://www.admpen.ru/munitsipalnoe-obrazovanie-2/postanovleniya/1606-ob-odobrenii-prognoza-sotsialno-ekonomicheskogo-razvitiya-munitsipalnogo-obrazovaniya-penskij-selsovet-belovskogo-rajona-kurskoj-oblasti-na-2020-god-i-na-planovyj-period-2021-i-2022-godov"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ОБ ОДОБРЕНИИ ПРОГНОЗА СОЦИАЛЬНО-ЭКОНОМИЧЕСКОГО РАЗВИТИЯ МУНИЦИПАЛЬНОГО ОБРАЗОВАНИЯ «ПЕНСКИЙ СЕЛЬСОВЕТ» БЕЛОВСКОГО РАЙОНА КУРСКОЙ ОБЛАСТИ НА 2020 ГОД И НА ПЛАНОВЫЙ ПЕРИОД 2021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И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2022 ГОДОВ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АДМИНИСТРАЦИЯ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БЕЛОВСКОГО РАЙОНА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КУРСКОЙ ОБЛАСТИ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ПОСТАНОВЛЕНИЕ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01 ноября 2019 г. № 77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ОБ ОДОБРЕНИИ ПРОГНОЗА СОЦИАЛЬНО-ЭКОНОМИЧЕСКОГО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РАЗВИТИЯ МУНИЦИПАЛЬНОГО ОБРАЗОВАНИЯ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«ПЕНСКИЙ СЕЛЬСОВЕТ»</w:t>
      </w:r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БЕЛОВСКОГО РАЙОНА КУРСКОЙ ОБЛАСТИ НА 2020 ГОД И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НА</w:t>
      </w:r>
      <w:proofErr w:type="gramEnd"/>
    </w:p>
    <w:p w:rsidR="006732E1" w:rsidRDefault="006732E1" w:rsidP="006732E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ПЛАНОВЫЙ ПЕРИОД 2021</w:t>
      </w:r>
      <w:proofErr w:type="gramStart"/>
      <w:r>
        <w:rPr>
          <w:rFonts w:ascii="Arial" w:hAnsi="Arial" w:cs="Arial"/>
          <w:color w:val="292D24"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2022 ГОДОВ</w:t>
      </w:r>
    </w:p>
    <w:p w:rsidR="006732E1" w:rsidRDefault="006732E1" w:rsidP="006732E1">
      <w:pPr>
        <w:pStyle w:val="consplu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  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 Бюджетным </w:t>
      </w:r>
      <w:hyperlink r:id="rId6" w:history="1">
        <w:r>
          <w:rPr>
            <w:rStyle w:val="a6"/>
            <w:rFonts w:ascii="Verdana" w:hAnsi="Verdana" w:cs="Arial"/>
            <w:color w:val="000000"/>
            <w:sz w:val="20"/>
            <w:szCs w:val="20"/>
          </w:rPr>
          <w:t>кодексом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292D24"/>
          <w:sz w:val="20"/>
          <w:szCs w:val="20"/>
        </w:rPr>
        <w:t>Российской Федерации от 60.10.2003 года № 13-ФЗ «Об общих принципах местного самоуправления в Российской Федерации, </w:t>
      </w:r>
      <w:hyperlink r:id="rId7" w:history="1">
        <w:r>
          <w:rPr>
            <w:rStyle w:val="a6"/>
            <w:rFonts w:ascii="Verdana" w:hAnsi="Verdana" w:cs="Arial"/>
            <w:sz w:val="20"/>
            <w:szCs w:val="20"/>
            <w:shd w:val="clear" w:color="auto" w:fill="FFFFFF"/>
          </w:rPr>
          <w:t>Положением</w:t>
        </w:r>
      </w:hyperlink>
      <w:r>
        <w:rPr>
          <w:rFonts w:ascii="Arial" w:hAnsi="Arial" w:cs="Arial"/>
          <w:color w:val="292D24"/>
          <w:sz w:val="20"/>
          <w:szCs w:val="20"/>
        </w:rPr>
        <w:t> о бюджетном процессе в муниципальном образовании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в соответствии с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рассмотрев материалы Прогноза социально-экономического развития на 2020 год и на плановый период 2021 и2022 годов постановляет:</w:t>
      </w:r>
      <w:proofErr w:type="gramEnd"/>
    </w:p>
    <w:p w:rsidR="006732E1" w:rsidRDefault="006732E1" w:rsidP="006732E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Одобрить прогноз социально-экономического развития мо «</w:t>
      </w:r>
      <w:proofErr w:type="spellStart"/>
      <w:r>
        <w:rPr>
          <w:rFonts w:ascii="Arial" w:hAnsi="Arial" w:cs="Arial"/>
          <w:color w:val="3D4437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3D4437"/>
          <w:sz w:val="20"/>
          <w:szCs w:val="20"/>
        </w:rPr>
        <w:t xml:space="preserve"> сельсовет» Беловского района Курской области на 2020 год и на плановый период 2021 и 2022 годов.</w:t>
      </w:r>
    </w:p>
    <w:p w:rsidR="006732E1" w:rsidRDefault="006732E1" w:rsidP="006732E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                            А.И. Тищенко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lastRenderedPageBreak/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 ноября 2019 г. № 77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Пояснительная записка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к прогнозу социально – экономического развития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Style w:val="a8"/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Style w:val="a8"/>
          <w:rFonts w:ascii="Arial" w:hAnsi="Arial" w:cs="Arial"/>
          <w:color w:val="000000"/>
          <w:sz w:val="28"/>
          <w:szCs w:val="28"/>
        </w:rPr>
        <w:t xml:space="preserve"> сельсовет»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Беловского района Курской области на 2020 год и на плановый период 2021 и 2022 годов.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Прогноз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сельсовет» Беловского района Курской области на 2020 год и на плановый период 2021 и 2022 годов подготовлен Администрацией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далее – Администрация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сельсовета) на основании: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-Бюджетного кодекса Российской Федерации;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статистических данных о социально-экономическом развитии села на 2019 год и истекший период 2019 года;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предложений хозяйствующих субъектов по планированию своей деятельности на 2020 год и плановый период 2021 и 2022 годов.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 целью сохранения достигнутых результатов и их улучшения в 2020 году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предстоит решить следующие основные задачи: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роли малого предпринимательства;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Главной целью социально-экономического развития муниципального образования является рост уровня жизни населения, </w:t>
      </w:r>
      <w:r>
        <w:rPr>
          <w:rFonts w:ascii="Arial" w:hAnsi="Arial" w:cs="Arial"/>
          <w:color w:val="000000"/>
          <w:sz w:val="28"/>
          <w:szCs w:val="28"/>
        </w:rPr>
        <w:lastRenderedPageBreak/>
        <w:t>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сельсовет» Беловского района Курской области расположено на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юго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 восточной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части Беловского района в черноземной зоне.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 имеет внутренние границы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6732E1" w:rsidRDefault="006732E1" w:rsidP="006732E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7D7D7D"/>
          <w:sz w:val="28"/>
          <w:szCs w:val="28"/>
        </w:rPr>
        <w:t xml:space="preserve">             Демографическая ситуация </w:t>
      </w:r>
      <w:proofErr w:type="gramStart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>в</w:t>
      </w:r>
      <w:proofErr w:type="gramEnd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>Администрация</w:t>
      </w:r>
      <w:proofErr w:type="gramEnd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>Пенского</w:t>
      </w:r>
      <w:proofErr w:type="spellEnd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 xml:space="preserve"> сельсовета Беловского района Курской области развивалась под влиянием сложившейся динамики рождаемости, смертности и миграции населения </w:t>
      </w:r>
      <w:proofErr w:type="spellStart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>ихарактеризуется</w:t>
      </w:r>
      <w:proofErr w:type="spellEnd"/>
      <w:r>
        <w:rPr>
          <w:rFonts w:ascii="Arial" w:hAnsi="Arial" w:cs="Arial"/>
          <w:b w:val="0"/>
          <w:bCs w:val="0"/>
          <w:color w:val="7D7D7D"/>
          <w:sz w:val="28"/>
          <w:szCs w:val="28"/>
        </w:rPr>
        <w:t xml:space="preserve">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2019 году численность постоянного населения составила 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820 человек, родилось 1человека, умерло 19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экономический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застойна селе.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   Динамика численности населения с 2014 по 2019 годы имела стабильный рост.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состав </w:t>
      </w:r>
      <w:r>
        <w:rPr>
          <w:rFonts w:ascii="Arial" w:hAnsi="Arial" w:cs="Arial"/>
          <w:color w:val="292D24"/>
          <w:sz w:val="28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сельсовет» Беловского района Курской области входит 2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населённых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пункта: с. Пены, х.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Курочкино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>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             </w:t>
      </w:r>
      <w:r>
        <w:rPr>
          <w:rFonts w:ascii="Arial" w:hAnsi="Arial" w:cs="Arial"/>
          <w:color w:val="292D24"/>
          <w:sz w:val="28"/>
          <w:szCs w:val="28"/>
        </w:rPr>
        <w:t>За 10 месяцев 2019 года в администрацию поселения по различным вопросам обратились 33 граждан. Принято 71 постановление, 56 распоряжений по вопросам финансово-хозяйственной деятельности, 88решения Собрания депутатов по вопросам местного значения.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lastRenderedPageBreak/>
        <w:t xml:space="preserve">Создан и функционирует официальный сайт администрации, официальное печатное издание – Информационный бюллетень Администрация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области».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Зарегистрировано исходящих документов 243, входящих 197, выдано справок 695.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2019 г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.ш</w:t>
      </w:r>
      <w:proofErr w:type="gramEnd"/>
      <w:r>
        <w:rPr>
          <w:rFonts w:ascii="Arial" w:hAnsi="Arial" w:cs="Arial"/>
          <w:color w:val="000000"/>
          <w:sz w:val="28"/>
          <w:szCs w:val="28"/>
        </w:rPr>
        <w:t>татная численность работающих в учреждениях культуры, финансируемых из местного бюджета, составляет 1,9 единицы: 1,9 единицы - сельский Дом культуры.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Сеть учреждений культуры включает в себя: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Муниципальное казенное учреждение культуры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сельский Дом культуры»;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Культура муниципального образования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сельсовет» формируется в значимый социальный и экономический фактор развити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я-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это средство эстетического, нравственно-патриотического и культурного воспитания населения.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находится одна средняя общеобразовательная школа с контингентом </w:t>
      </w:r>
      <w:r>
        <w:rPr>
          <w:rFonts w:ascii="Arial" w:hAnsi="Arial" w:cs="Arial"/>
          <w:color w:val="292D24"/>
          <w:sz w:val="28"/>
          <w:szCs w:val="28"/>
        </w:rPr>
        <w:t>82 </w:t>
      </w:r>
      <w:r>
        <w:rPr>
          <w:rFonts w:ascii="Arial" w:hAnsi="Arial" w:cs="Arial"/>
          <w:color w:val="000000"/>
          <w:sz w:val="28"/>
          <w:szCs w:val="28"/>
        </w:rPr>
        <w:t>учащихся; одно детское дошкольное учреждение, в котором воспитывается </w:t>
      </w:r>
      <w:r>
        <w:rPr>
          <w:rFonts w:ascii="Arial" w:hAnsi="Arial" w:cs="Arial"/>
          <w:color w:val="292D24"/>
          <w:sz w:val="28"/>
          <w:szCs w:val="28"/>
        </w:rPr>
        <w:t>25</w:t>
      </w:r>
      <w:r>
        <w:rPr>
          <w:rFonts w:ascii="Arial" w:hAnsi="Arial" w:cs="Arial"/>
          <w:color w:val="000000"/>
          <w:sz w:val="28"/>
          <w:szCs w:val="28"/>
        </w:rPr>
        <w:t xml:space="preserve"> человек,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амбулотория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 общей численностью работающих </w:t>
      </w:r>
      <w:r>
        <w:rPr>
          <w:rFonts w:ascii="Arial" w:hAnsi="Arial" w:cs="Arial"/>
          <w:color w:val="292D24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>человека, в т.ч. медицинский персонал 3 человека.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Основные услуги телефонной связи предоставляет Курский филиал ПАО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Ростелеком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сегодняшний день основным видом деятельности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отделения почтовой связи – филиала ФГУП «Почта России» является прием и обработка письменной 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территории муниципального образования находится 326 домовладений с общей площадью жилищного фонда, по состоянию на 01.10 2018 года, 28.1 тыс.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кВ.м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5 действующих объектов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Основные мероприятия направлены на решение следующих основных задач: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-продолжение работ по газификации объектов социального назначения;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первичных мер пожарной безопасности в границах поселения;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роли физкультуры и спорта в деле профилактики правонарушений;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-организация благоустройства территории сельсовета;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условий развития молодежной политики;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-активизация культурной деятельности села;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-развитие социальной сферы;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-создание правовых, организационных, экономических условий для перехода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устойчивому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6732E1" w:rsidRDefault="006732E1" w:rsidP="006732E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B3D56" w:rsidRPr="006732E1" w:rsidRDefault="008B3D56" w:rsidP="006732E1">
      <w:pPr>
        <w:rPr>
          <w:szCs w:val="28"/>
        </w:rPr>
      </w:pPr>
    </w:p>
    <w:sectPr w:rsidR="008B3D56" w:rsidRPr="006732E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773"/>
    <w:multiLevelType w:val="multilevel"/>
    <w:tmpl w:val="EE58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6732E1"/>
    <w:rsid w:val="00745B66"/>
    <w:rsid w:val="007B47FA"/>
    <w:rsid w:val="0083244E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9E768A"/>
    <w:rsid w:val="00A13938"/>
    <w:rsid w:val="00A21237"/>
    <w:rsid w:val="00A94F82"/>
    <w:rsid w:val="00B1622E"/>
    <w:rsid w:val="00B45E4B"/>
    <w:rsid w:val="00D00FAA"/>
    <w:rsid w:val="00D31B68"/>
    <w:rsid w:val="00D657FC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16187;fld=134;dst=1006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012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B1A6-7CE4-4FE8-BF12-DAD334B5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18</cp:revision>
  <cp:lastPrinted>2025-02-07T07:46:00Z</cp:lastPrinted>
  <dcterms:created xsi:type="dcterms:W3CDTF">2024-08-30T09:05:00Z</dcterms:created>
  <dcterms:modified xsi:type="dcterms:W3CDTF">2025-02-12T07:26:00Z</dcterms:modified>
</cp:coreProperties>
</file>