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A3" w:rsidRDefault="00BE3CA3" w:rsidP="00BE3CA3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2250-administratsiya-penskogo-sel-soveta-belovskogo-rajona-kurskoj-oblasti-postanovlenie-ot-24-dekabrya-2021-goda-65-p-ob-utverzhdenii-pravil-vneseniya-izmenenij-v-perechen-glavnykh-administratorov-istochnikov-finansirovaniya-defitsita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от 24 декабря 2021 года № 65-П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утверждении Правил внесения изменений в перечень главных администраторов источников финансирования дефицита бюджета муниципального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обра</w:t>
      </w:r>
      <w:proofErr w:type="spell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АДМИНИСТРАЦИЯ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ПЕНСКОГО СЕЛЬСОВЕТА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БЕЛОВСКОГО РАЙОНА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КУРСКОЙ ОБЛАСТИ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ПОСТАНОВЛЕНИЕ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24 декабря 2021 года № 65-П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Об утверждении Правил внесения изменений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 xml:space="preserve">в перечень главных </w:t>
      </w:r>
      <w:proofErr w:type="gramStart"/>
      <w:r>
        <w:rPr>
          <w:rStyle w:val="a5"/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</w:t>
      </w:r>
      <w:proofErr w:type="gramEnd"/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сельсовет»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Беловского района Курской области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                  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   </w:t>
      </w:r>
      <w:proofErr w:type="gramStart"/>
      <w:r>
        <w:rPr>
          <w:rFonts w:ascii="Verdana" w:hAnsi="Verdana"/>
          <w:color w:val="292D24"/>
          <w:sz w:val="12"/>
          <w:szCs w:val="12"/>
        </w:rPr>
        <w:t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постановлением Правительства Российской Федерации от 16 сентября 2021 года № 1568 ПОСТАНОВЛЯЮ: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  1.  Утвердить прилагаемые Правила   внесения изменений в перечень главных </w:t>
      </w:r>
      <w:proofErr w:type="gramStart"/>
      <w:r>
        <w:rPr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   2.   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Контроль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исполнением настоящего постановления оставляю за собой.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 3.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 на 2022 год и плановый период 2023 и 2024 годов.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                       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          А.И. Тищенко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     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УТВЕРЖДЕНЫ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 Курской области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От 24 декабря 2021 года №65-П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Правила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Внесения изменений в перечень главных </w:t>
      </w:r>
      <w:proofErr w:type="gramStart"/>
      <w:r>
        <w:rPr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       Настоящие Правила устанавливают порядок и сроки внесения изменений в перечень главных </w:t>
      </w:r>
      <w:proofErr w:type="gramStart"/>
      <w:r>
        <w:rPr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области, утвержденный администрацией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(далее – перечень главных администраторов).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2.       Внесение изменений в перечень главных администраторов осуществляется в случаях изменения: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а) состава главных </w:t>
      </w:r>
      <w:proofErr w:type="gramStart"/>
      <w:r>
        <w:rPr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области;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lastRenderedPageBreak/>
        <w:t xml:space="preserve">б) функций главных </w:t>
      </w:r>
      <w:proofErr w:type="gramStart"/>
      <w:r>
        <w:rPr>
          <w:rFonts w:ascii="Verdana" w:hAnsi="Verdana"/>
          <w:color w:val="292D24"/>
          <w:sz w:val="12"/>
          <w:szCs w:val="12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области;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в) принципов назначения и присвоения </w:t>
      </w:r>
      <w:proofErr w:type="gramStart"/>
      <w:r>
        <w:rPr>
          <w:rFonts w:ascii="Verdana" w:hAnsi="Verdana"/>
          <w:color w:val="292D24"/>
          <w:sz w:val="12"/>
          <w:szCs w:val="12"/>
        </w:rPr>
        <w:t>структуры кодов классификации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области;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г) состава закрепленных за главными администраторами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</w:t>
      </w:r>
      <w:proofErr w:type="gramStart"/>
      <w:r>
        <w:rPr>
          <w:rFonts w:ascii="Verdana" w:hAnsi="Verdana"/>
          <w:color w:val="292D24"/>
          <w:sz w:val="12"/>
          <w:szCs w:val="12"/>
        </w:rPr>
        <w:t>области кодов классификации источников финансирования дефицита бюджета муниципального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В случае, указанных в пункте 2 настоящих Правил, органами местного самоуправления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области, осуществляющими бюджетные полномочия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области, в </w:t>
      </w:r>
      <w:proofErr w:type="gramStart"/>
      <w:r>
        <w:rPr>
          <w:rFonts w:ascii="Verdana" w:hAnsi="Verdana"/>
          <w:color w:val="292D24"/>
          <w:sz w:val="12"/>
          <w:szCs w:val="12"/>
        </w:rPr>
        <w:t>срок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не превышающий 30 календарных дней со дня внесения соответствующих изменений в законодательные и иные правовые акты Российской Федерации, правовые акты Курской области и (или)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4.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на основании предложений органов местного самоуправления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сельсовет" Беловского района Курской области, указанных в пункте 3 настоящих Правил, в течени</w:t>
      </w:r>
      <w:proofErr w:type="gramStart"/>
      <w:r>
        <w:rPr>
          <w:rFonts w:ascii="Verdana" w:hAnsi="Verdana"/>
          <w:color w:val="292D24"/>
          <w:sz w:val="12"/>
          <w:szCs w:val="12"/>
        </w:rPr>
        <w:t>и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10 рабочих дней готовит проект правового акта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о внесении изменений в перечень главных администраторов.</w:t>
      </w:r>
    </w:p>
    <w:p w:rsidR="00BE3CA3" w:rsidRDefault="00BE3CA3" w:rsidP="00BE3CA3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5. Подготовленный управлением финансов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проект правового акта 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 принимается в порядке, установленном Регламентом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D54D52" w:rsidRPr="00BE3CA3" w:rsidRDefault="00D54D52" w:rsidP="00BE3CA3"/>
    <w:sectPr w:rsidR="00D54D52" w:rsidRPr="00BE3CA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814</Words>
  <Characters>4643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2025-02-11T13:06:00Z</dcterms:created>
  <dcterms:modified xsi:type="dcterms:W3CDTF">2025-02-11T13:11:00Z</dcterms:modified>
</cp:coreProperties>
</file>