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BA" w:rsidRPr="00401BBA" w:rsidRDefault="00401BBA" w:rsidP="00401BBA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r w:rsidRPr="00401BBA">
        <w:rPr>
          <w:rFonts w:ascii="Palatino Linotype" w:eastAsia="Times New Roman" w:hAnsi="Palatino Linotype" w:cs="Times New Roman"/>
          <w:color w:val="3D3D3D"/>
          <w:lang w:eastAsia="ru-RU"/>
        </w:rPr>
        <w:fldChar w:fldCharType="begin"/>
      </w:r>
      <w:r w:rsidRPr="00401BBA">
        <w:rPr>
          <w:rFonts w:ascii="Palatino Linotype" w:eastAsia="Times New Roman" w:hAnsi="Palatino Linotype" w:cs="Times New Roman"/>
          <w:color w:val="3D3D3D"/>
          <w:lang w:eastAsia="ru-RU"/>
        </w:rPr>
        <w:instrText xml:space="preserve"> HYPERLINK "https://www.admpen.ru/munitsipalnoe-obrazovanie-2/postanovleniya/2251-administratsiya-penskogo-sel-soveta-belovskogo-rajona-postanovlenie-ot-24-dekabrya-2021-goda-66-p-ob-utverzhdenii-perechnya-glavnykh-administratorov-istochnikov-finansirovaniya-defitsita-byudzheta-munitsipal-nogo-obrazovaniya-penskij-sel-sovet-belovskogo-rajona-kurskoj-oblasti" </w:instrText>
      </w:r>
      <w:r w:rsidRPr="00401BBA">
        <w:rPr>
          <w:rFonts w:ascii="Palatino Linotype" w:eastAsia="Times New Roman" w:hAnsi="Palatino Linotype" w:cs="Times New Roman"/>
          <w:color w:val="3D3D3D"/>
          <w:lang w:eastAsia="ru-RU"/>
        </w:rPr>
        <w:fldChar w:fldCharType="separate"/>
      </w:r>
      <w:r w:rsidRPr="00401BBA">
        <w:rPr>
          <w:rFonts w:ascii="Palatino Linotype" w:eastAsia="Times New Roman" w:hAnsi="Palatino Linotype" w:cs="Times New Roman"/>
          <w:color w:val="98A48E"/>
          <w:lang w:eastAsia="ru-RU"/>
        </w:rPr>
        <w:t xml:space="preserve">АДМИНИСТРАЦИЯ ПЕНСКОГО СЕЛЬСОВЕТА БЕЛОВСКОГО РАЙОНА ПОСТАНОВЛЕНИЕ от 24 декабря 2021 года №66-П "Об утверждении </w:t>
      </w:r>
      <w:proofErr w:type="gramStart"/>
      <w:r w:rsidRPr="00401BBA">
        <w:rPr>
          <w:rFonts w:ascii="Palatino Linotype" w:eastAsia="Times New Roman" w:hAnsi="Palatino Linotype" w:cs="Times New Roman"/>
          <w:color w:val="98A48E"/>
          <w:lang w:eastAsia="ru-RU"/>
        </w:rPr>
        <w:t>перечня главных администраторов источников финансирования дефицита бюджета муниципального</w:t>
      </w:r>
      <w:proofErr w:type="gramEnd"/>
      <w:r w:rsidRPr="00401BBA">
        <w:rPr>
          <w:rFonts w:ascii="Palatino Linotype" w:eastAsia="Times New Roman" w:hAnsi="Palatino Linotype" w:cs="Times New Roman"/>
          <w:color w:val="98A48E"/>
          <w:lang w:eastAsia="ru-RU"/>
        </w:rPr>
        <w:t xml:space="preserve"> образования «</w:t>
      </w:r>
      <w:proofErr w:type="spellStart"/>
      <w:r w:rsidRPr="00401BBA">
        <w:rPr>
          <w:rFonts w:ascii="Palatino Linotype" w:eastAsia="Times New Roman" w:hAnsi="Palatino Linotype" w:cs="Times New Roman"/>
          <w:color w:val="98A48E"/>
          <w:lang w:eastAsia="ru-RU"/>
        </w:rPr>
        <w:t>Пенский</w:t>
      </w:r>
      <w:proofErr w:type="spellEnd"/>
      <w:r w:rsidRPr="00401BBA">
        <w:rPr>
          <w:rFonts w:ascii="Palatino Linotype" w:eastAsia="Times New Roman" w:hAnsi="Palatino Linotype" w:cs="Times New Roman"/>
          <w:color w:val="98A48E"/>
          <w:lang w:eastAsia="ru-RU"/>
        </w:rPr>
        <w:t xml:space="preserve"> сельсовет» Беловского рай</w:t>
      </w:r>
      <w:r w:rsidRPr="00401BBA">
        <w:rPr>
          <w:rFonts w:ascii="Palatino Linotype" w:eastAsia="Times New Roman" w:hAnsi="Palatino Linotype" w:cs="Times New Roman"/>
          <w:color w:val="3D3D3D"/>
          <w:lang w:eastAsia="ru-RU"/>
        </w:rPr>
        <w:fldChar w:fldCharType="end"/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  24  декабря 2021 года №66-П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"Об утверждении </w:t>
      </w:r>
      <w:proofErr w:type="gramStart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перечня главных администраторов источников финансирования дефицита бюджета муниципального</w:t>
      </w:r>
      <w:proofErr w:type="gramEnd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образования  «</w:t>
      </w:r>
      <w:proofErr w:type="spellStart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района  Курской области"</w:t>
      </w:r>
    </w:p>
    <w:p w:rsidR="00401BBA" w:rsidRPr="00401BBA" w:rsidRDefault="00401BBA" w:rsidP="00401BBA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         </w:t>
      </w:r>
      <w:proofErr w:type="gramStart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 пунктом 4 статьи </w:t>
      </w:r>
      <w:hyperlink r:id="rId5" w:anchor="/document/12112604/entry/142" w:history="1">
        <w:r w:rsidRPr="00401BBA">
          <w:rPr>
            <w:rFonts w:ascii="Verdana" w:eastAsia="Times New Roman" w:hAnsi="Verdana" w:cs="Times New Roman"/>
            <w:color w:val="7D7D7D"/>
            <w:sz w:val="12"/>
            <w:lang w:eastAsia="ru-RU"/>
          </w:rPr>
          <w:t>160.2</w:t>
        </w:r>
      </w:hyperlink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Бюджетного кодекса Российской Федерации и постановлением Правительства Российской Федерации от 16 сентября 2021 года №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</w:t>
      </w:r>
      <w:proofErr w:type="gramEnd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перечня главных </w:t>
      </w:r>
      <w:proofErr w:type="gramStart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администраторов источников финансирования дефицита бюджета субъекта Российской</w:t>
      </w:r>
      <w:proofErr w:type="gramEnd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Федерации, бюджета территориального фонда обязательного медицинского страхования, местного бюджета"  ПОСТАНОВЛЯЮ: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1. Утвердить прилагаемый перечень главных </w:t>
      </w:r>
      <w:proofErr w:type="gramStart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образования «</w:t>
      </w:r>
      <w:proofErr w:type="spellStart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района  Курской области.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2.    </w:t>
      </w:r>
      <w:proofErr w:type="gramStart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Контроль за</w:t>
      </w:r>
      <w:proofErr w:type="gramEnd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исполнением настоящего постановления оставляю за собой.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  Настоящее постановление принимается к правоотношениям, возникающим при составлении и исполнении бюджета муниципального района «</w:t>
      </w:r>
      <w:proofErr w:type="spellStart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Беловский</w:t>
      </w:r>
      <w:proofErr w:type="spellEnd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район» Курской области на 2022 год и плановый период 2023 и 2024 годов.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 </w:t>
      </w:r>
      <w:proofErr w:type="spellStart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                                                                   А.И. Тищенко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Постановлением Администрации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proofErr w:type="spellStart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24 декабря 2021 года №66-П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Перечень главных </w:t>
      </w:r>
      <w:proofErr w:type="gramStart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администраторов источников внутреннего финансирования дефицита бюджета муниципального</w:t>
      </w:r>
      <w:proofErr w:type="gramEnd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образования «</w:t>
      </w:r>
      <w:proofErr w:type="spellStart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</w:t>
      </w:r>
    </w:p>
    <w:p w:rsidR="00401BBA" w:rsidRPr="00401BBA" w:rsidRDefault="00401BBA" w:rsidP="00401BBA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01BBA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 Курской области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1504"/>
        <w:gridCol w:w="7240"/>
      </w:tblGrid>
      <w:tr w:rsidR="00401BBA" w:rsidRPr="00401BBA" w:rsidTr="00401BB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главы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Код </w:t>
            </w:r>
            <w:proofErr w:type="gramStart"/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бюджетной</w:t>
            </w:r>
            <w:proofErr w:type="gramEnd"/>
          </w:p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классификации</w:t>
            </w:r>
          </w:p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401BBA" w:rsidRPr="00401BBA" w:rsidTr="00401BB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</w:tr>
      <w:tr w:rsidR="00401BBA" w:rsidRPr="00401BBA" w:rsidTr="00401BB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Администрация </w:t>
            </w:r>
            <w:proofErr w:type="spellStart"/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</w:t>
            </w:r>
            <w:proofErr w:type="spellEnd"/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сельсовета Беловского района Курской области</w:t>
            </w:r>
          </w:p>
        </w:tc>
      </w:tr>
      <w:tr w:rsidR="00401BBA" w:rsidRPr="00401BBA" w:rsidTr="00401BB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Получение  кредитов от других бюджетов бюджетной системы Российской Федерации поселений  в валюте Российской Федерации</w:t>
            </w:r>
          </w:p>
        </w:tc>
      </w:tr>
      <w:tr w:rsidR="00401BBA" w:rsidRPr="00401BBA" w:rsidTr="00401BB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01 03 01 00 10 0000 810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Погашение  кредитов от других бюджетов бюджетной системы Российской Федерации валюте Российской Федерации</w:t>
            </w:r>
          </w:p>
        </w:tc>
      </w:tr>
      <w:tr w:rsidR="00401BBA" w:rsidRPr="00401BBA" w:rsidTr="00401BB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401BBA" w:rsidRPr="00401BBA" w:rsidTr="00401BBA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01BBA" w:rsidRPr="00401BBA" w:rsidRDefault="00401BBA" w:rsidP="00401BBA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01BBA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D54D52" w:rsidRPr="00401BBA" w:rsidRDefault="00D54D52" w:rsidP="00401BBA"/>
    <w:sectPr w:rsidR="00D54D52" w:rsidRPr="00401BB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401BBA"/>
    <w:rsid w:val="004D3C3C"/>
    <w:rsid w:val="00606328"/>
    <w:rsid w:val="006B7127"/>
    <w:rsid w:val="00726FD5"/>
    <w:rsid w:val="0078576E"/>
    <w:rsid w:val="007876AE"/>
    <w:rsid w:val="008F0045"/>
    <w:rsid w:val="00944129"/>
    <w:rsid w:val="00967E7E"/>
    <w:rsid w:val="009C75BB"/>
    <w:rsid w:val="00B121E8"/>
    <w:rsid w:val="00B43CF8"/>
    <w:rsid w:val="00BE3CA3"/>
    <w:rsid w:val="00C71405"/>
    <w:rsid w:val="00D54D52"/>
    <w:rsid w:val="00F235C2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2834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2025-02-11T13:06:00Z</dcterms:created>
  <dcterms:modified xsi:type="dcterms:W3CDTF">2025-02-11T13:12:00Z</dcterms:modified>
</cp:coreProperties>
</file>