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CF" w:rsidRDefault="00C77FCF" w:rsidP="00C77FCF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1711-ob-utverzhdenii-pravil-osushchestvleniya-kapital-nykh-vlozhenij-v-obekty-munitsipal-noj-sobstvennosti-za-schet-sredstv-byudzheta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Об утверждении правил осуществления капитальных вложений в объекты муниципальной собственности за счет средств бюджета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сельсовет» Беловского района Курской области.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ПОСТАНОВЛЕНИЕ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02 сентября 2020 года № 37-П</w:t>
      </w:r>
      <w:r>
        <w:rPr>
          <w:rFonts w:ascii="Verdana" w:hAnsi="Verdana"/>
          <w:color w:val="292D24"/>
          <w:sz w:val="12"/>
          <w:szCs w:val="12"/>
        </w:rPr>
        <w:t> 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Об утверждении правил осуществления 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  <w:r>
        <w:rPr>
          <w:rFonts w:ascii="Verdana" w:hAnsi="Verdana"/>
          <w:color w:val="292D24"/>
          <w:sz w:val="12"/>
          <w:szCs w:val="12"/>
        </w:rPr>
        <w:t xml:space="preserve">     В соответствии со статьей 79 Бюджетного кодекса Российской Федерации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ПОСТАНОВЛЯЕТ: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1.Утвердить прилагаемые правила осуществления 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 Постановление вступает в силу с момента обнародования.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               А.И.Тищенко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Утверждено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Постановлением Администрации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Курской области от 02.09.2020г. №37-П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Правила осуществления капитальных вложений в объекты муниципальной собственности за счет средств бюджета муниципального образования 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 Беловского района  Курской области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  Курской области (далее - бюджетные инвестиции).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2. Осуществление бюджетных инвестиций осуществляется в соответствии с нормативными правовыми актами Администрации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и на приобретение объектов недвижимого имущества в муниципальную собственность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(далее - объекты).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C77FCF" w:rsidRDefault="00C77FCF" w:rsidP="00C77FCF">
      <w:pPr>
        <w:pStyle w:val="a4"/>
        <w:shd w:val="clear" w:color="auto" w:fill="F8FAFB"/>
        <w:spacing w:before="0" w:beforeAutospacing="0" w:after="0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 </w:t>
      </w:r>
      <w:hyperlink r:id="rId5" w:history="1">
        <w:r>
          <w:rPr>
            <w:rStyle w:val="a3"/>
            <w:rFonts w:ascii="Verdana" w:hAnsi="Verdana"/>
            <w:color w:val="7D7D7D"/>
            <w:sz w:val="12"/>
            <w:szCs w:val="12"/>
          </w:rPr>
          <w:t>кодексом</w:t>
        </w:r>
      </w:hyperlink>
      <w:r>
        <w:rPr>
          <w:rFonts w:ascii="Verdana" w:hAnsi="Verdana"/>
          <w:color w:val="292D24"/>
          <w:sz w:val="12"/>
          <w:szCs w:val="12"/>
        </w:rPr>
        <w:t> 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C77FCF" w:rsidRDefault="00C77FCF" w:rsidP="00C77FCF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муниципального образования 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>       сельсовет» Беловского района 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казначейством.</w:t>
      </w:r>
    </w:p>
    <w:p w:rsidR="00D54D52" w:rsidRPr="00C77FCF" w:rsidRDefault="00D54D52" w:rsidP="00C77FCF"/>
    <w:sectPr w:rsidR="00D54D52" w:rsidRPr="00C77FC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3"/>
  </w:num>
  <w:num w:numId="5">
    <w:abstractNumId w:val="29"/>
  </w:num>
  <w:num w:numId="6">
    <w:abstractNumId w:val="15"/>
  </w:num>
  <w:num w:numId="7">
    <w:abstractNumId w:val="13"/>
  </w:num>
  <w:num w:numId="8">
    <w:abstractNumId w:val="16"/>
  </w:num>
  <w:num w:numId="9">
    <w:abstractNumId w:val="24"/>
  </w:num>
  <w:num w:numId="10">
    <w:abstractNumId w:val="17"/>
  </w:num>
  <w:num w:numId="11">
    <w:abstractNumId w:val="6"/>
  </w:num>
  <w:num w:numId="12">
    <w:abstractNumId w:val="21"/>
  </w:num>
  <w:num w:numId="13">
    <w:abstractNumId w:val="28"/>
  </w:num>
  <w:num w:numId="14">
    <w:abstractNumId w:val="25"/>
  </w:num>
  <w:num w:numId="15">
    <w:abstractNumId w:val="5"/>
  </w:num>
  <w:num w:numId="16">
    <w:abstractNumId w:val="3"/>
  </w:num>
  <w:num w:numId="17">
    <w:abstractNumId w:val="22"/>
  </w:num>
  <w:num w:numId="18">
    <w:abstractNumId w:val="7"/>
  </w:num>
  <w:num w:numId="19">
    <w:abstractNumId w:val="26"/>
  </w:num>
  <w:num w:numId="20">
    <w:abstractNumId w:val="11"/>
  </w:num>
  <w:num w:numId="21">
    <w:abstractNumId w:val="20"/>
  </w:num>
  <w:num w:numId="22">
    <w:abstractNumId w:val="9"/>
  </w:num>
  <w:num w:numId="23">
    <w:abstractNumId w:val="14"/>
  </w:num>
  <w:num w:numId="24">
    <w:abstractNumId w:val="30"/>
  </w:num>
  <w:num w:numId="25">
    <w:abstractNumId w:val="0"/>
  </w:num>
  <w:num w:numId="26">
    <w:abstractNumId w:val="19"/>
  </w:num>
  <w:num w:numId="27">
    <w:abstractNumId w:val="8"/>
  </w:num>
  <w:num w:numId="28">
    <w:abstractNumId w:val="18"/>
  </w:num>
  <w:num w:numId="29">
    <w:abstractNumId w:val="27"/>
  </w:num>
  <w:num w:numId="30">
    <w:abstractNumId w:val="1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2B4853"/>
    <w:rsid w:val="003617E1"/>
    <w:rsid w:val="00401BBA"/>
    <w:rsid w:val="004B2E4F"/>
    <w:rsid w:val="004D3C3C"/>
    <w:rsid w:val="00532A2A"/>
    <w:rsid w:val="006047BF"/>
    <w:rsid w:val="00606328"/>
    <w:rsid w:val="006077A7"/>
    <w:rsid w:val="006B7127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4F9F867BA11F85482FFA379F6D2B4717E7BA0E5D14427355C910C276A3V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716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2025-02-11T13:06:00Z</dcterms:created>
  <dcterms:modified xsi:type="dcterms:W3CDTF">2025-02-11T13:43:00Z</dcterms:modified>
</cp:coreProperties>
</file>