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29" w:rsidRPr="00944129" w:rsidRDefault="00944129" w:rsidP="00944129">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944129">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15 февраля 2022 года № 9-П Об утверждении Правил разработки и утверждения административных р</w:t>
        </w:r>
      </w:hyperlink>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                                                                           </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АДМИНИСТРАЦИЯ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ПЕНСКОГО СЕЛЬСОВЕТА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БЕЛОВСКОГО РАЙОНА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КУРСКОЙ ОБЛАСТИ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 </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ПОСТАНОВЛЕНИЕ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от 15 февраля 2022 года № 9-П</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Об утверждении Правил разработки и утверждения административных регламентов предоставления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30.12.2020 г. № 509-ФЗ «О внесении изменений в  отдельные законодательные акты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Предложения Прокуратуры Беловского района Курской области от 15.12.2021 г. Администрация Пенского сельсовета Беловского района Курской области ПОСТАНОВЛЯЕТ: </w:t>
      </w:r>
    </w:p>
    <w:p w:rsidR="00944129" w:rsidRPr="00944129" w:rsidRDefault="00944129" w:rsidP="00944129">
      <w:pPr>
        <w:numPr>
          <w:ilvl w:val="0"/>
          <w:numId w:val="4"/>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944129">
        <w:rPr>
          <w:rFonts w:ascii="Verdana" w:eastAsia="Times New Roman" w:hAnsi="Verdana" w:cs="Times New Roman"/>
          <w:color w:val="3D4437"/>
          <w:sz w:val="12"/>
          <w:szCs w:val="12"/>
          <w:lang w:eastAsia="ru-RU"/>
        </w:rPr>
        <w:t>Утвердить прилагаемые: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1.1 Правила разработки и утверждения административных регламентов предоставления муниципальных услуг. </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1.2. Правила проведения экспертизы проектов административных регламентов предоставления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2. Признать утратившим силу постановление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3. Постановление вступает в силу после его подписания и подлежит официальному опубликованию в установленном порядке. </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Глава Пенского сельсовета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Беловского района                                                                     А.И. Тищенко</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Утверждены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постановлением Администрации Пенского сельсовета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Беловского района от 15.02.2022 г.№ 9-П</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Правила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разработки и утверждения административных регламентов предоставления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 </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I. Общие положения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       </w:t>
      </w:r>
      <w:r w:rsidRPr="00944129">
        <w:rPr>
          <w:rFonts w:ascii="Verdana" w:eastAsia="Times New Roman" w:hAnsi="Verdana" w:cs="Times New Roman"/>
          <w:color w:val="292D24"/>
          <w:sz w:val="12"/>
          <w:szCs w:val="12"/>
          <w:lang w:eastAsia="ru-RU"/>
        </w:rPr>
        <w:t>1. Настоящие Правила определяют порядок разработки и утверждения административных регламентов предоставления государственных услуг (далее - регламенты).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Регламентом является нормативный правовой акт органов местного самоуправления, наделенного в соответствии с федеральным законом полномочиями по предоставлению государственных услуг в установленной сфере деятельности (далее - органы, предоставляющие муниципальные услуги), устанавливающий сроки и последовательность административных процедур (действий), осуществляемых органами, предоставляющими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Регламент также устанавливает порядок взаимодействия между структурными подразделениями органов, предоставляющих государственные услуги, и их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2. Регламент разрабатывается и утверждается органом, предоставляющим муниципальные услуги, если иное не установлено федеральными законами.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3. При разработке регламентов орган местного самоуправления предусматривает оптимизацию (повышение качества) предоставления муниципальной услуги, в том числе: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lastRenderedPageBreak/>
        <w:t>а) упорядочение административных процедур (действий);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 устранение избыточных административных процедур (действий);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государственной услуги. Орган местного самоуправления, осуществляющий подготовку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д) ответственность должностных лиц органа местного самоуправления, предоставляющего муниципальные услуги, за несоблюдение ими требований регламентов при выполнении административных процедур (действий);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е) предоставление муниципальной услуги в электронной форме.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4.  Если в предоставлении муниципальной услуги участвуют несколько органов, предоставляющих государственные услуги, регламент утверждается совместным приказом таких органов.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5. Исполнение органами местного самоуправления Курской области отдельных государственных полномочий Курской области, переданных им на основании закона Курской области с предоставлением субвенций из областного бюджета, осуществляется в порядке, установленном регламентом, разработанным соответствующим органом местного самоуправления, если иное не установлено законом Курской области.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6.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государственной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6.1. Регламент разрабатывается, как правило, после включения соответствующей государственной услуги в перечень государственных услуг и государственных функций по осуществлению государственного контроля (надзора) (далее - перечень).</w:t>
      </w:r>
    </w:p>
    <w:p w:rsidR="00944129" w:rsidRPr="00944129" w:rsidRDefault="00944129" w:rsidP="00944129">
      <w:pPr>
        <w:shd w:val="clear" w:color="auto" w:fill="F8FAFB"/>
        <w:spacing w:after="0"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6.2. Проект регламента и пояснительная записка к нему размещаются на официальном сайте </w:t>
      </w:r>
      <w:hyperlink r:id="rId6" w:history="1">
        <w:r w:rsidRPr="00944129">
          <w:rPr>
            <w:rFonts w:ascii="Verdana" w:eastAsia="Times New Roman" w:hAnsi="Verdana" w:cs="Times New Roman"/>
            <w:color w:val="7D7D7D"/>
            <w:sz w:val="12"/>
            <w:lang w:eastAsia="ru-RU"/>
          </w:rPr>
          <w:t>http://admpen.ru</w:t>
        </w:r>
      </w:hyperlink>
      <w:r w:rsidRPr="00944129">
        <w:rPr>
          <w:rFonts w:ascii="Verdana" w:eastAsia="Times New Roman" w:hAnsi="Verdana" w:cs="Times New Roman"/>
          <w:color w:val="292D24"/>
          <w:sz w:val="12"/>
          <w:szCs w:val="12"/>
          <w:lang w:eastAsia="ru-RU"/>
        </w:rPr>
        <w:t> в информационно-телекоммуникационной сети «Интернет» (далее - сеть «Интернет»)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7.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комитетом информатизации, государственных и муниципальных услуг Курской области.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в соответствии с настоящими Правилами.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7.1.  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При этом порядком осуществления соответствующего полномочия, утвержденным нормативным правовым актом органа местного самоуправления, не регулируются вопросы, относящиеся к предмету регулирования регламента в соответствии с настоящими Правилами.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8. Разногласия между органами, предоставляющими государственные услуги, а также между органами, предоставляющими государственные услуги, и Министерством экономического развития Российской Федерации по проектам регламентов, а также проектам нормативных правовых актов по внесению изменений в ранее изданные регламенты, признанию регламентов утратившими силу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9. Проекты регламентов представляются органами, предоставляющими муниципальные услуги, на государственную регистрацию в Министерство юстиции Российской Федерации в порядке, установленном законодательством Российской Федерации.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II. Требования к регламентам</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lastRenderedPageBreak/>
        <w:t>10. Наименование регламента определяется органом местного самоуправления, предоставляющим муниципальную услугу с учетом формулировки, соответствующей редакции положения нормативного правового акта, которым предусмотрена муниципальная услуга</w:t>
      </w:r>
      <w:r w:rsidRPr="00944129">
        <w:rPr>
          <w:rFonts w:ascii="Verdana" w:eastAsia="Times New Roman" w:hAnsi="Verdana" w:cs="Times New Roman"/>
          <w:b/>
          <w:bCs/>
          <w:color w:val="292D24"/>
          <w:sz w:val="12"/>
          <w:lang w:eastAsia="ru-RU"/>
        </w:rPr>
        <w:t>, </w:t>
      </w:r>
      <w:r w:rsidRPr="00944129">
        <w:rPr>
          <w:rFonts w:ascii="Verdana" w:eastAsia="Times New Roman" w:hAnsi="Verdana" w:cs="Times New Roman"/>
          <w:color w:val="292D24"/>
          <w:sz w:val="12"/>
          <w:szCs w:val="12"/>
          <w:lang w:eastAsia="ru-RU"/>
        </w:rPr>
        <w:t>и наименования такой государственной услуги в перечне.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11. В регламент включаются следующие разделы: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а) общие положения;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 стандарт предоставления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г) формы контроля за исполнением регламента;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д)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е) особенности выполнения административных процедур (действий) в многофункциональных центрах предоставления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административные регламенты не включается настоящий раздел в следующих случаях:</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государственная услуга предоставляется государственной корпорацией;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государственная услуга не предоставляется в многофункциональных центрах предоставления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12. Раздел, касающийся общих положений, состоит из следующих подразделов: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а) предмет регулирования регламента;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 круг заявителей;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требования к порядку информирования о предоставлении муниципальной услуги, в том числе: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К справочной информации относится следующая информация: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муниципальную услуги, а также многофункциональных центров предоставления государственных и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муниципальную услуги, в том числе номер телефона-автоинформатора;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муниципальную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13. Стандарт предоставления муниципальной услуги должен содержать следующие подразделы: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а) наименование муниципальной услуги;</w:t>
      </w:r>
    </w:p>
    <w:p w:rsidR="00944129" w:rsidRPr="00944129" w:rsidRDefault="00944129" w:rsidP="00944129">
      <w:pPr>
        <w:shd w:val="clear" w:color="auto" w:fill="F8FAFB"/>
        <w:spacing w:after="0"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 наименование органа местного самоуправления, предоставляющего муниципальную услугу. Если в предоставлении муниципальной услуги участвуют также иные государственные организации, органы исполнительной власти Курской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государственной услуги. Также указываются требования </w:t>
      </w:r>
      <w:hyperlink r:id="rId7" w:history="1">
        <w:r w:rsidRPr="00944129">
          <w:rPr>
            <w:rFonts w:ascii="Verdana" w:eastAsia="Times New Roman" w:hAnsi="Verdana" w:cs="Times New Roman"/>
            <w:color w:val="7D7D7D"/>
            <w:sz w:val="12"/>
            <w:lang w:eastAsia="ru-RU"/>
          </w:rPr>
          <w:t>пункта 3 статьи 7</w:t>
        </w:r>
      </w:hyperlink>
      <w:r w:rsidRPr="00944129">
        <w:rPr>
          <w:rFonts w:ascii="Verdana" w:eastAsia="Times New Roman" w:hAnsi="Verdana" w:cs="Times New Roman"/>
          <w:color w:val="292D24"/>
          <w:sz w:val="12"/>
          <w:szCs w:val="12"/>
          <w:lang w:eastAsia="ru-RU"/>
        </w:rPr>
        <w:t> Федерального закона «Об организации предоставления государственных и муниципальных услуг»,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описание результата предоставления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xml:space="preserve">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944129">
        <w:rPr>
          <w:rFonts w:ascii="Verdana" w:eastAsia="Times New Roman" w:hAnsi="Verdana" w:cs="Times New Roman"/>
          <w:color w:val="292D24"/>
          <w:sz w:val="12"/>
          <w:szCs w:val="12"/>
          <w:lang w:eastAsia="ru-RU"/>
        </w:rPr>
        <w:lastRenderedPageBreak/>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д) нормативные правовые акты, регулирующие предоставление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Перечень нормативных правовых актов, регулирующих предоставление муниципальную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в федеральном реестре и на Едином портале государственных и муниципальных услуг (функций). Перечень нормативных правовых актов, регулирующих предоставление муниципальную услуги, не приводится в тексте административного регламента.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муниципальную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указание на запрет требовать от заявителя: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муниципальным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з) исчерпывающий перечень оснований для отказа в прием е документов, необходимых для предоставления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и)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к)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л) порядок, размер и основания взимания государственной пошлины или иной платы, взимаемой за предоставление государственной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м)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н)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о)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п)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муниципальную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lastRenderedPageBreak/>
        <w:t>р)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с)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14.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порядок исправления допущенных опечаток и ошибок в выданных в результате предоставления муниципальной услуги документах.</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подпунктом 1 части 6 статьи 15 Федерального закона.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lastRenderedPageBreak/>
        <w:t>14. Описание каждой административной процедуры предусматривает:</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а) основания для начала административной процедуры;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г) критерии принятия решений;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15. Раздел, касающийся форм контроля за предоставлением муниципальной услуги, состоит из следующих подразделов: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16. Раздел, касающийся досудебного (внесудебного) порядка обжалования решений и действий (бездействия) органов, предоставляющих муниципальной услуги, а также их должностных лиц, состоит из следующих подразделов: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Органы, предоставляющие муниципальную услуги, обеспечивают в установленном порядке размещение и актуализацию сведений в соответствующем разделе федерального реестра.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информация для заявителя о его праве подать жалобу;</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предмет жалобы;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органы муниципальной власти, организации, должностные лица, которым может быть направлена жалоба;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порядок подачи и рассмотрения жалобы;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сроки рассмотрения жалобы;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результат рассмотрения жалобы;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порядок информирования заявителя о результатах рассмотрения жалобы;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порядок обжалования решения по жалобе;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право заявителя на получение информации и документов, необходимых для обоснования и рассмотрения жалобы;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способы информирования заявителей о порядке подачи и рассмотрения жалобы.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Утверждены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постановлением Администрации Пенского сельсовета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Беловского района от  15.02.2022 г.№ 9-П</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Правила</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lastRenderedPageBreak/>
        <w:t>проведения экспертизы проектов административных регламентов предоставления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1. Настоящие Правила определяют порядок проведения экспертизы проекта административного регламента осуществления муниципального контроля (надзора) и (или)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федеральными органами исполнительной власти, органами государственных внебюджетных фондов, а также государственными корпорациями, наделенными в соответствии с федеральными законами полномочиями по исполнению муниципальных функций по осуществлению муниципального контроля (надзора) и предоставлению муниципальных услуг в установленной сфере деятельности</w:t>
      </w:r>
      <w:r w:rsidRPr="00944129">
        <w:rPr>
          <w:rFonts w:ascii="Verdana" w:eastAsia="Times New Roman" w:hAnsi="Verdana" w:cs="Times New Roman"/>
          <w:b/>
          <w:bCs/>
          <w:color w:val="292D24"/>
          <w:sz w:val="12"/>
          <w:lang w:eastAsia="ru-RU"/>
        </w:rPr>
        <w:t>.</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2. Экспертиза проводится комитетом информатизации, государственных и муниципальных услуг Курской области.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3. 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или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государственной услуги или осуществления государственного контроля (надзора), а также требованиям, предъявляемым к указанным проектам Правилами разработки и утверждения административных регламентов осуществления государственного контроля (надзора) или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том числе оценка учета результатов независимой экспертизы, а также наличия и актуальности сведений о соответствующей государственной услуге или осуществлении соответствующего государственного контроля (надзора) в перечне государственных услуг и государственных функций по осуществлению государственного контроля (надзора) (далее - перечень).</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b/>
          <w:bCs/>
          <w:color w:val="292D24"/>
          <w:sz w:val="12"/>
          <w:lang w:eastAsia="ru-RU"/>
        </w:rPr>
        <w:t>      </w:t>
      </w:r>
      <w:r w:rsidRPr="00944129">
        <w:rPr>
          <w:rFonts w:ascii="Verdana" w:eastAsia="Times New Roman" w:hAnsi="Verdana" w:cs="Times New Roman"/>
          <w:color w:val="292D24"/>
          <w:sz w:val="12"/>
          <w:szCs w:val="12"/>
          <w:lang w:eastAsia="ru-RU"/>
        </w:rPr>
        <w:t>4. 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«Об организации предоставления государственных и муниципальных услуг» и принятых в соответствии с ним нормативных правовых актов. В том числе проверяется: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в) оптимизация порядка предоставления муниципальной услуги, в том числе: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упорядочение административных процедур (действий);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устранение избыточных административных процедур (действий);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сокращение срока предоставления муниципальной услуги, а также срока выполнения отдельных административных процедур (действий) в рамках - предоставления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предоставление муниципальной услуги в электронной форме;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5. 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готовят и представляют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осуществления государственного контроля (надзора), сведения об учете рекомендаций независимой экспертизы.</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6.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в Министерство экономического развития Российской Федерации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7. Заключение на проект регламента представляется комитетом информатизации, государственных и муниципальных услуг Курской области в срок не более 30 рабочих дней со дня его получения.</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lastRenderedPageBreak/>
        <w:t>           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комитетом информатизации, государственных и муниципальных услуг Курской области, ответственного за экспертизу указанных проектов.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9.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комитета информатизации, государственных и муниципальных услуг Курской области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муниципальной услуге или соответствующей муниципальной функции в перечне.</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комитет информатизации, государственных и муниципальных услуг Курской области.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10. При наличии в заключении комитета информатизации, государственных и муниципальных услуг Курской области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обеспечивает учет таких замечаний и предложений.</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При наличии разногласий 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обеспечивает рассмотрение таких разногласий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соответствующими руководителями (заместителями руководителя) органа местного самоуправления, ответственного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комитетом информатизации, государственных и муниципальных услуг Курской области, ответственного за экспертизу проектов административных регламентов, проектов изменений в административные регламенты, проектов актов об отмене административных регламентов.</w:t>
      </w:r>
    </w:p>
    <w:p w:rsidR="00944129" w:rsidRPr="00944129" w:rsidRDefault="00944129" w:rsidP="00944129">
      <w:pPr>
        <w:shd w:val="clear" w:color="auto" w:fill="F8FAFB"/>
        <w:spacing w:before="122" w:after="122" w:line="213" w:lineRule="atLeast"/>
        <w:rPr>
          <w:rFonts w:ascii="Verdana" w:eastAsia="Times New Roman" w:hAnsi="Verdana" w:cs="Times New Roman"/>
          <w:color w:val="292D24"/>
          <w:sz w:val="12"/>
          <w:szCs w:val="12"/>
          <w:lang w:eastAsia="ru-RU"/>
        </w:rPr>
      </w:pPr>
      <w:r w:rsidRPr="00944129">
        <w:rPr>
          <w:rFonts w:ascii="Verdana" w:eastAsia="Times New Roman" w:hAnsi="Verdana" w:cs="Times New Roman"/>
          <w:color w:val="292D24"/>
          <w:sz w:val="12"/>
          <w:szCs w:val="12"/>
          <w:lang w:eastAsia="ru-RU"/>
        </w:rPr>
        <w:t>        11.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комитет информатизации, государственных и муниципальных услуг Курской области на заключение не требуется.</w:t>
      </w:r>
    </w:p>
    <w:p w:rsidR="00D54D52" w:rsidRPr="00944129" w:rsidRDefault="00D54D52" w:rsidP="00944129"/>
    <w:sectPr w:rsidR="00D54D52" w:rsidRPr="00944129"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3617E1"/>
    <w:rsid w:val="00606328"/>
    <w:rsid w:val="00726FD5"/>
    <w:rsid w:val="0078576E"/>
    <w:rsid w:val="007876AE"/>
    <w:rsid w:val="008F0045"/>
    <w:rsid w:val="00944129"/>
    <w:rsid w:val="00967E7E"/>
    <w:rsid w:val="009C75BB"/>
    <w:rsid w:val="00B121E8"/>
    <w:rsid w:val="00B43CF8"/>
    <w:rsid w:val="00C71405"/>
    <w:rsid w:val="00D54D52"/>
    <w:rsid w:val="00F23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CD52EA6BC63F4FB57AC72D0A121EA634983FDF77F69AD1458E782F659DEBE55E2A9575923l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n.ru/" TargetMode="External"/><Relationship Id="rId5" Type="http://schemas.openxmlformats.org/officeDocument/2006/relationships/hyperlink" Target="https://www.admpen.ru/munitsipalnoe-obrazovanie-2/postanovleniya/2255-administratsiya-penskogo-sel-soveta-belovskogo-rajona-kurskoj-oblasti-postanovlenie-ot-15-fevralya-2022-goda-9-p-ob-utverzhdenii-pravil-razrabotki-i-utverzhdeniya-administrativnykh-reglamentov-predostavleniya-munitsipal-nykh-uslu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6406</Words>
  <Characters>36517</Characters>
  <Application>Microsoft Office Word</Application>
  <DocSecurity>0</DocSecurity>
  <Lines>304</Lines>
  <Paragraphs>85</Paragraphs>
  <ScaleCrop>false</ScaleCrop>
  <Company>SPecialiST RePack</Company>
  <LinksUpToDate>false</LinksUpToDate>
  <CharactersWithSpaces>42838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cp:revision>
  <dcterms:created xsi:type="dcterms:W3CDTF">2025-02-11T13:06:00Z</dcterms:created>
  <dcterms:modified xsi:type="dcterms:W3CDTF">2025-02-11T13:09:00Z</dcterms:modified>
</cp:coreProperties>
</file>