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41" w:rsidRPr="00FE7441" w:rsidRDefault="00FE7441" w:rsidP="00FE7441">
      <w:pPr>
        <w:shd w:val="clear" w:color="auto" w:fill="F8FAFB"/>
        <w:spacing w:after="0" w:line="269" w:lineRule="atLeast"/>
        <w:ind w:left="94" w:right="94"/>
        <w:outlineLvl w:val="1"/>
        <w:rPr>
          <w:rFonts w:ascii="Palatino Linotype" w:eastAsia="Times New Roman" w:hAnsi="Palatino Linotype" w:cs="Times New Roman"/>
          <w:color w:val="3D3D3D"/>
          <w:lang w:eastAsia="ru-RU"/>
        </w:rPr>
      </w:pPr>
      <w:hyperlink r:id="rId5" w:history="1">
        <w:r w:rsidRPr="00FE7441">
          <w:rPr>
            <w:rFonts w:ascii="Palatino Linotype" w:eastAsia="Times New Roman" w:hAnsi="Palatino Linotype" w:cs="Times New Roman"/>
            <w:color w:val="98A48E"/>
            <w:lang w:eastAsia="ru-RU"/>
          </w:rPr>
          <w:t>АДМИНИСТРАЦИЯ ПЕНСКОГО СЕЛЬСОВЕТА БЕЛОВСКОГО РАЙОНА КУРСКОЙ ОБЛАСТИ ПОСТАНОВЛЕНИЕ от 24 декабря 2021 г. № 63-П Об утверждении порядка санкционирования оплаты денежных обязательств получателей средств бюджета муниицпального образования «Пенский сельсов</w:t>
        </w:r>
      </w:hyperlink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АДМИНИСТРАЦИЯ 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ПЕНСКОГО СЕЛЬСОВЕТА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КУРСКОЙ ОБЛАСТИ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ПОСТАНОВЛЕНИЕ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24 декабря 2021 г. № 63-П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Об утверждении порядка санкционирования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оплаты денежных обязательств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получателей средств бюджета муниицпального образования «Пенский сельсовет»  Беловского района Курской области и оплаты  денежных обязательств,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подлежащих исполнению за счет бюджетных ассигнований по источникам финансирования дефицита бюджета муниципального образования «Пенский сельсовет»  Беловского района Курской области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  <w:gridCol w:w="81"/>
      </w:tblGrid>
      <w:tr w:rsidR="00FE7441" w:rsidRPr="00FE7441" w:rsidTr="00FE7441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E7441" w:rsidRPr="00FE7441" w:rsidRDefault="00FE7441" w:rsidP="00FE744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E744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E7441" w:rsidRPr="00FE7441" w:rsidRDefault="00FE7441" w:rsidP="00FE744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E744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E7441" w:rsidRPr="00FE7441" w:rsidRDefault="00FE7441" w:rsidP="00FE744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E744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В соответствии с пунктами 1,2, абзацем третьим пункта 5 статьи 219, статьей 219.2 Бюджетного кодекса Российской Федерации, Администрация Пенского сельсовета Беловского района Курской области ПОСТАНОВЛЯЕТ:</w:t>
      </w:r>
    </w:p>
    <w:p w:rsidR="00FE7441" w:rsidRPr="00FE7441" w:rsidRDefault="00FE7441" w:rsidP="00FE7441">
      <w:pPr>
        <w:shd w:val="clear" w:color="auto" w:fill="F8FAFB"/>
        <w:spacing w:after="0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 Утвердить прилагаемый </w:t>
      </w:r>
      <w:hyperlink r:id="rId6" w:anchor="P39" w:history="1">
        <w:r w:rsidRPr="00FE7441">
          <w:rPr>
            <w:rFonts w:ascii="Verdana" w:eastAsia="Times New Roman" w:hAnsi="Verdana" w:cs="Times New Roman"/>
            <w:color w:val="7D7D7D"/>
            <w:sz w:val="12"/>
            <w:lang w:eastAsia="ru-RU"/>
          </w:rPr>
          <w:t>Порядок</w:t>
        </w:r>
      </w:hyperlink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санкционирования оплаты денежных обязательств получателей средств бюджета муниципального образования  «Пенский сельсовет» Беловского района  Курской области и оплаты денежных обязательств, подлежащих исполнению за счет бюджетных ассигнований по источникам финансирования дефицита бюджета муниципального образования  «Пенский сельсовет» Беловского района  Курской области.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2. Признать утратившим силу:</w:t>
      </w:r>
    </w:p>
    <w:p w:rsidR="00FE7441" w:rsidRPr="00FE7441" w:rsidRDefault="00FE7441" w:rsidP="00FE7441">
      <w:pPr>
        <w:shd w:val="clear" w:color="auto" w:fill="F8FAFB"/>
        <w:spacing w:after="0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hyperlink r:id="rId7" w:history="1">
        <w:r w:rsidRPr="00FE7441">
          <w:rPr>
            <w:rFonts w:ascii="Verdana" w:eastAsia="Times New Roman" w:hAnsi="Verdana" w:cs="Times New Roman"/>
            <w:color w:val="7D7D7D"/>
            <w:sz w:val="12"/>
            <w:lang w:eastAsia="ru-RU"/>
          </w:rPr>
          <w:t>постановление Администрации Пенского сельсовета Беловского района Курской области </w:t>
        </w:r>
      </w:hyperlink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от 21.03. 2017 N 15 «Об утверждении Порядка санкционирования оплаты денежных обязательств получателей средств бюджета  Пенского сельсовета  Беловского  района   Курской области.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3. Контроль за исполнением настоящего постановления возложить на начальника отдела - главного бухгалтера Администрации Пенского сельсовета Беловского района Курской области Н.И. Слюнину.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4. Настоящее постановление вступает в силу с 1 января 2022 года.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Глава  Пенского сельсовета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                                                                      А.И. Тищенко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Утвержден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Постановлением Администрации Пенского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сельсовета Беловского района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Курской области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от 24 декабря  2021 г. № 63-П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ПОРЯДОК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САНКЦИОНИРОВАНИЯ ОПЛАТЫ ДЕНЕЖНЫХ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ОБЯЗАТЕЛЬСТВ ПОЛУЧАТЕЛЕЙ СРЕДСТВ БЮДЖЕТА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МУНИЦИПАЛЬНОГО ОБРАЗОВАНИЯ «ПЕНСКИЙ СЕЛЬСОВЕТ»  БЕЛОВСКОГО РАЙОНА КУРСКОЙ ОБЛАСТИ И ОПЛАТЫ ДЕНЕЖНЫХ ОБЯЗАТЕЛЬСТВ,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ПОДЛЕЖАЩИХ ИСПОЛНЕНИЮ ЗА СЧЕТ БЮДЖЕТНЫХ  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АССИГНОВАНИЙ ПО ИСТОЧНИКАМ ФИНАНСИРОВАНИЯ ДЕФИЦИТА БЮДЖЕТА МУНИЦИПАЛЬНОГО ОБРАЗОВАНИЯ «ПЕНСКИЙ СЕЛЬСОВЕТ»  БЕЛОВСКОГО РАЙОНА КУРСКОЙ ОБЛАСТИ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1. Настоящий документ устанавливает порядок санкционирования Управлением Федерального казначейства по Курской области (далее - УФК по Курской области) оплаты за счет средств бюджета муниципального образования  «Пенский сельсовет» Беловского района  Курской области </w:t>
      </w: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lastRenderedPageBreak/>
        <w:t>(далее - местного бюджета) денежных обязательств получателей средств  местного бюджета и оплаты денежных обязательств, подлежащих исполнению за счет бюджетных ассигнований по источникам финансирования дефицита местного бюджета(далее – Порядок).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2. Для оплаты денежных обязательств получатель средств местного бюджета(администратор источников финансирования дефицита местного бюджета) представляет в УФК по Курской области распоряжения о совершении казначейских платежей, установленные Порядком казначейского обслуживания &lt;1&gt; и Правилами обеспечения наличными денежными средствами &lt;2&gt; (далее – Платежный документ).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--------------------------------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&lt;1&gt; Приказ Федерального казначейства от 14 мая 2020 г. № 21н «О Порядке казначейского обслуживания» (зарегистрирован Министерством юстиции Российской Федерации 13 июля 2020 г., регистрационный № 58914)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&lt;2&gt; Приказ Федерального казначейства от 15 мая 2020 г. № 22н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платежей» (зарегистрирован Министерством юстиции Российской Федерации 6 ноября 2020 г., регистрационный № 60769).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Информационный обмен осуществляется в электронном виде с применением средств электронной подписи (далее - электронный вид). Если у получателя средств местного бюджета (администратора источников финансирования дефицита местного бюджета)или УФК по Курской области отсутствует техническая возможность информационного обмена в электронном виде, обмен информацией осуществляется с применением документооборота на бумажных носителях с одновременным представлением документов на отчуждаемом машинном носителе информации (далее - бумажный носитель).</w:t>
      </w:r>
    </w:p>
    <w:p w:rsidR="00FE7441" w:rsidRPr="00FE7441" w:rsidRDefault="00FE7441" w:rsidP="00FE7441">
      <w:pPr>
        <w:shd w:val="clear" w:color="auto" w:fill="F8FAFB"/>
        <w:spacing w:after="0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3. УФК по Курской области проверяет Платежный документ на наличие в нем реквизитов и показателей, предусмотренных </w:t>
      </w:r>
      <w:hyperlink r:id="rId8" w:anchor="P174" w:history="1">
        <w:r w:rsidRPr="00FE7441">
          <w:rPr>
            <w:rFonts w:ascii="Verdana" w:eastAsia="Times New Roman" w:hAnsi="Verdana" w:cs="Times New Roman"/>
            <w:color w:val="7D7D7D"/>
            <w:sz w:val="12"/>
            <w:lang w:eastAsia="ru-RU"/>
          </w:rPr>
          <w:t>пунктом </w:t>
        </w:r>
      </w:hyperlink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4 настоящего Порядка, на соответствие требованиям, установленным пунктами 6, 7, 9 и 10настоящего Порядка, а также наличие документов, предусмотренных </w:t>
      </w:r>
      <w:hyperlink r:id="rId9" w:anchor="P196" w:history="1">
        <w:r w:rsidRPr="00FE7441">
          <w:rPr>
            <w:rFonts w:ascii="Verdana" w:eastAsia="Times New Roman" w:hAnsi="Verdana" w:cs="Times New Roman"/>
            <w:color w:val="7D7D7D"/>
            <w:sz w:val="12"/>
            <w:lang w:eastAsia="ru-RU"/>
          </w:rPr>
          <w:t>пунктами </w:t>
        </w:r>
      </w:hyperlink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7-8 настоящего Порядка: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не позднее рабочего дня, следующего за днем представления получателем средств местного бюджета (администратором источников финансирования дефицита местного бюджета) Платежного документа в УФК по Курской области.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4. Платежный документ проверяется на наличие в нем следующих реквизитов и показателей: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1) подписей, соответствующих имеющимся образцам, представленным получателем средств местного бюджета (администратором источников финансирования дефицита местного бюджета) для открытия соответствующего лицевого счета в порядке, установленном Приказом Казначейства России от 17.10.2016 № 21н;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2) уникального кода получателя средств местного бюджета по реестру 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соответствующего лицевого счета;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3) кодов классификации расходов местного бюджета (классификации источников финансирования дефицитов местного бюджета) и кода объекта государственной (муниципальной) собственности Администрации Пенского сельсовета Беловского района  Курской области  (при наличии – указывается в текстовом назначении платежа),а также текстового назначения платежа;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4) наименования, банковских реквизитов, идентификационного номера налогоплательщика (ИНН) и кода причины постановки на учет (КПП)(при наличии) получателя денежных средств в Платежном документе;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5) номеров учтенных в УФК по Курской области  бюджетного обязательства и денежного обязательства получателя средств местного бюджета (при наличии);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6) номера и серии чека;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7) срока действия чека;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8) фамилии, имени и отчества получателя средств по чеку;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9) данных документов, удостоверяющих личность получателя средств по чеку;</w:t>
      </w:r>
    </w:p>
    <w:p w:rsidR="00FE7441" w:rsidRPr="00FE7441" w:rsidRDefault="00FE7441" w:rsidP="00FE7441">
      <w:pPr>
        <w:shd w:val="clear" w:color="auto" w:fill="F8FAFB"/>
        <w:spacing w:after="0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10) данных для осуществления налоговых и иных обязательных платежей в бюджеты бюджетной системы Российской Федерации, предусмотренных </w:t>
      </w:r>
      <w:hyperlink r:id="rId10" w:history="1">
        <w:r w:rsidRPr="00FE7441">
          <w:rPr>
            <w:rFonts w:ascii="Verdana" w:eastAsia="Times New Roman" w:hAnsi="Verdana" w:cs="Times New Roman"/>
            <w:color w:val="7D7D7D"/>
            <w:sz w:val="12"/>
            <w:lang w:eastAsia="ru-RU"/>
          </w:rPr>
          <w:t>Правилами</w:t>
        </w:r>
      </w:hyperlink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указания информации в реквизитах распоряжений о переводе денежных средств в уплату платежей в бюджетную систему Российской Федерации, утвержденными приказом Минфина России от 12.11.2013 №107н;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11) реквизитов (номер, дата) документов (договора,государственного контракта, соглашения) (при наличии), на основании которых возникают бюджетные обязательства получателей средств местного бюджета, и документов, подтверждающих возникновение денежных обязательств получателей средств местного бюджета, предоставляемых получателями средств местного бюджета при постановке на учет бюджетных и денежных обязательств в соответствии с Приложением № 3 к Порядку учета бюджетных и денежных обязательств получателей средств местного бюджета Управлением Федерального казначейства по Курской области, утвержденному Администрацией Пенского сельсовета Беловского района от «23»  декабря  2021 г. № 62-П (далее – порядок учета обязательств);</w:t>
      </w:r>
    </w:p>
    <w:p w:rsidR="00FE7441" w:rsidRPr="00FE7441" w:rsidRDefault="00FE7441" w:rsidP="00FE7441">
      <w:pPr>
        <w:shd w:val="clear" w:color="auto" w:fill="F8FAFB"/>
        <w:spacing w:after="0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12)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обязательств, предусмотренных </w:t>
      </w:r>
      <w:hyperlink r:id="rId11" w:anchor="P1093" w:history="1">
        <w:r w:rsidRPr="00FE7441">
          <w:rPr>
            <w:rFonts w:ascii="Verdana" w:eastAsia="Times New Roman" w:hAnsi="Verdana" w:cs="Times New Roman"/>
            <w:color w:val="7D7D7D"/>
            <w:sz w:val="12"/>
            <w:lang w:eastAsia="ru-RU"/>
          </w:rPr>
          <w:t>графой 3</w:t>
        </w:r>
      </w:hyperlink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перечня документов согласно Приложению № 3к порядку учета обязательств 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(государственного контракта), внесения арендной платы по договору (государственному контракту), если условиями таких договоров </w:t>
      </w: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lastRenderedPageBreak/>
        <w:t>(государственных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платы).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13) кода источника поступлений целевых средств в случае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FE7441" w:rsidRPr="00FE7441" w:rsidRDefault="00FE7441" w:rsidP="00FE7441">
      <w:pPr>
        <w:shd w:val="clear" w:color="auto" w:fill="F8FAFB"/>
        <w:spacing w:after="0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5. Требования </w:t>
      </w:r>
      <w:hyperlink r:id="rId12" w:anchor="P187" w:history="1">
        <w:r w:rsidRPr="00FE7441">
          <w:rPr>
            <w:rFonts w:ascii="Verdana" w:eastAsia="Times New Roman" w:hAnsi="Verdana" w:cs="Times New Roman"/>
            <w:color w:val="7D7D7D"/>
            <w:sz w:val="12"/>
            <w:lang w:eastAsia="ru-RU"/>
          </w:rPr>
          <w:t>подпункта11 пункта </w:t>
        </w:r>
      </w:hyperlink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4 настоящего Порядка не применяются в отношении Платежного документа при оплате товаров, выполнении работ, оказании услуг в случаях, когда заключение договора (государственного контракта) на поставку товаров, выполнение работ, оказание услуг для государственных нужд (далее - договор (государственный контракт) законодательством Российской Федерации не предусмотрено.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В одном Платежном документе может содержаться несколько сумм перечислений по разным кодам классификации расходов местного бюджета (классификации источников финансирования дефицитов местного бюджета) в рамках одного денежного обязательства получателя средств местного бюджета (администратора источников финансирования дефицита местного бюджета).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6.  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Платежного документа по следующим направлениям: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1) соответствие указанных в Платежном документе кодов классификации расходов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2) соответствие содержания операции, исходя из денежного обязательства, содержанию текста назначения платежа, указанному в Платежном документе;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3) соответствие указанных в Платежном документе кодов видов расходов классификации расходов местного бюджета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Федерации;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4) не превышение сумм в Платежном документе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счете;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5) соответствие наименования, ИНН, КПП (при наличии), банковских реквизитов получателя денежных средств, указанных в Платежном документе,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6)соответствие реквизитов Платежного документа требованиям бюджетного законодательства Российской Федерации о перечислении средств местного бюджета на соответствующие казначейские счета;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8) идентичность кода (кодов) классификации расходов местного бюджета по денежному обязательству и платежу;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9) не превышение суммы Платежного документа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10) не превышение размера авансового платежа, указанного в Платежном документе, над суммой авансового платежа по бюджетному обязательству с учетом ранее осуществленных авансовых платежей;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11)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заказчиками, договору (государственному контракту), подлежащему включению в реестр контрактов, указанных в Платежном документе;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12) не превышение указанной в Платежном документе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федеральным законодательством, законодательством Курской области;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13) наличие на официальном сайте в сети «Интернет» (www.bus.gov.ru), на котором подлежит размещению информация о государственных (муниципальных) учреждениях, государственного задания на оказание государственных услуг (выполнение работ) на финансовое обеспечение выполнения которого осуществляется перечисление субсидии.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7. В случае если Платежный документ представляется для оплаты денежного обязательства, сформированного УФК по Курской области в соответствии с порядком учета обязательств, получатель средств местного бюджета представляет в УФК по Курской области вместе с Платежным документом указанный в нем документ, подтверждающий возникновение денежного обязательства.</w:t>
      </w:r>
    </w:p>
    <w:p w:rsidR="00FE7441" w:rsidRPr="00FE7441" w:rsidRDefault="00FE7441" w:rsidP="00FE7441">
      <w:pPr>
        <w:shd w:val="clear" w:color="auto" w:fill="F8FAFB"/>
        <w:spacing w:after="0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При санкционировании оплаты денежных обязательств в случае, установленном настоящим пунктом, дополнительно к направлениям проверки, установленным </w:t>
      </w:r>
      <w:hyperlink r:id="rId13" w:history="1">
        <w:r w:rsidRPr="00FE7441">
          <w:rPr>
            <w:rFonts w:ascii="Verdana" w:eastAsia="Times New Roman" w:hAnsi="Verdana" w:cs="Times New Roman"/>
            <w:color w:val="7D7D7D"/>
            <w:sz w:val="12"/>
            <w:lang w:eastAsia="ru-RU"/>
          </w:rPr>
          <w:t>пунктом </w:t>
        </w:r>
      </w:hyperlink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6 настоящего Порядка, осуществляется проверка равенства сумм Платежного документа сумме соответствующего денежного обязательства.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8.Для подтверждения денежного обязательства, возникшего по бюджетному обязательству, обусловленному договором (государственным контрактом), предусматривающим обязанность получателя средств местного бюджета - государственного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местного бюджета, получатель средств местного бюджета представляет в УФК по Курской области не позднее представления Платежного документа на оплату денежного обязательства по договору (государственному контракту) Платежный документ на перечисление в доход местного бюджета суммы неустойки (штрафа, пеней) по данному договору (государственному контракту).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lastRenderedPageBreak/>
        <w:t>9. При санкционировании оплаты денежных обязательств по расходам по публичным нормативным обязательствам осуществляется проверка Платежного документа по следующим направлениям: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1) соответствие указанных в Платежном документе кодов классификации расходов бюджетов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2) соответствие указанных в Платежном документе кодов видов расходов классификации расходов местного бюджета текстовому назначению платежа, исходя из содержания текста назначения платежа, в соответствии с порядком применения кодов бюджетной классификации;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3) не превышение сумм, указанных в Платежном документе, над остатками соответствующих лимитов бюджетных обязательств, объемов финансирования, учтенных на лицевом счете получателя бюджетных средств.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10. 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направлениям: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1) соответствие указанных в Платежном документе кодов классификации источников финансирования дефицита местного бюджета,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2) соответствие указанных в Платежном документе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3) не превышение сумм, указанных в Платежном документе, остаткам соответствующих бюджетных ассигнований, учтенных на лицевом счете администратора источников внутреннего (внешнего)финансирования дефицита бюджета.</w:t>
      </w:r>
    </w:p>
    <w:p w:rsidR="00FE7441" w:rsidRPr="00FE7441" w:rsidRDefault="00FE7441" w:rsidP="00FE7441">
      <w:pPr>
        <w:shd w:val="clear" w:color="auto" w:fill="F8FAFB"/>
        <w:spacing w:after="0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11. В случае если информация, указанная в Платежном документе, не соответствуют требованиям, установленным </w:t>
      </w:r>
      <w:hyperlink r:id="rId14" w:history="1">
        <w:r w:rsidRPr="00FE7441">
          <w:rPr>
            <w:rFonts w:ascii="Verdana" w:eastAsia="Times New Roman" w:hAnsi="Verdana" w:cs="Times New Roman"/>
            <w:color w:val="7D7D7D"/>
            <w:sz w:val="12"/>
            <w:lang w:eastAsia="ru-RU"/>
          </w:rPr>
          <w:t>пунктами </w:t>
        </w:r>
      </w:hyperlink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3, 4, 6, </w:t>
      </w:r>
      <w:hyperlink r:id="rId15" w:history="1">
        <w:r w:rsidRPr="00FE7441">
          <w:rPr>
            <w:rFonts w:ascii="Verdana" w:eastAsia="Times New Roman" w:hAnsi="Verdana" w:cs="Times New Roman"/>
            <w:color w:val="7D7D7D"/>
            <w:sz w:val="12"/>
            <w:lang w:eastAsia="ru-RU"/>
          </w:rPr>
          <w:t>пунктами </w:t>
        </w:r>
      </w:hyperlink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7, 9и 10 настоящего Порядка, или в случае установления нарушения получателем средств местного бюджета условий, установленных </w:t>
      </w:r>
      <w:hyperlink r:id="rId16" w:history="1">
        <w:r w:rsidRPr="00FE7441">
          <w:rPr>
            <w:rFonts w:ascii="Verdana" w:eastAsia="Times New Roman" w:hAnsi="Verdana" w:cs="Times New Roman"/>
            <w:color w:val="7D7D7D"/>
            <w:sz w:val="12"/>
            <w:lang w:eastAsia="ru-RU"/>
          </w:rPr>
          <w:t>пунктом </w:t>
        </w:r>
      </w:hyperlink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8 настоящего Порядка, УФК по Курской области не позднее сроков, установленных </w:t>
      </w:r>
      <w:hyperlink r:id="rId17" w:history="1">
        <w:r w:rsidRPr="00FE7441">
          <w:rPr>
            <w:rFonts w:ascii="Verdana" w:eastAsia="Times New Roman" w:hAnsi="Verdana" w:cs="Times New Roman"/>
            <w:color w:val="7D7D7D"/>
            <w:sz w:val="12"/>
            <w:lang w:eastAsia="ru-RU"/>
          </w:rPr>
          <w:t>пунктом </w:t>
        </w:r>
      </w:hyperlink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 настоящего Порядка, направляет получателю средств местного бюджета(администратору источников финансирования дефицита местного бюджета) уведомление в электронном виде, в котором указывается дата и причина отказа в случае, если Платежный документ представлялся в электронном виде, или возвращает получателю средств местного бюджета (администратору источников финансирования дефицита местного бюджета)Платежный документ на бумажном носителе с указанием в прилагаемом уведомлении даты и причины возврата.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13. При положительном результате проверки в соответствии с требованиями, установленными настоящим Порядком, УФК по Курской области принимает к исполнению Платежные документы.</w:t>
      </w:r>
    </w:p>
    <w:p w:rsidR="00FE7441" w:rsidRPr="00FE7441" w:rsidRDefault="00FE7441" w:rsidP="00FE744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E744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В Платежном документе, представленном на бумажном носителе, УФК по Курской области проставляется отметка, подтверждающая санкционирование оплаты денежных обязательств получателя средств местного бюджета (администратора источников финансирования дефицита местного бюджета) с указанием даты, подписи, расшифровки подписи, содержащей фамилию, инициалы ответственного исполнителя УФК по Курской области.</w:t>
      </w:r>
    </w:p>
    <w:p w:rsidR="00D54D52" w:rsidRPr="00FE7441" w:rsidRDefault="00D54D52" w:rsidP="00FE7441"/>
    <w:sectPr w:rsidR="00D54D52" w:rsidRPr="00FE7441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78576E"/>
    <w:rsid w:val="00010BA5"/>
    <w:rsid w:val="00162E8F"/>
    <w:rsid w:val="0026468A"/>
    <w:rsid w:val="003617E1"/>
    <w:rsid w:val="00606328"/>
    <w:rsid w:val="006B7127"/>
    <w:rsid w:val="00726FD5"/>
    <w:rsid w:val="0078576E"/>
    <w:rsid w:val="007876AE"/>
    <w:rsid w:val="008F0045"/>
    <w:rsid w:val="00944129"/>
    <w:rsid w:val="00967E7E"/>
    <w:rsid w:val="009C75BB"/>
    <w:rsid w:val="00B121E8"/>
    <w:rsid w:val="00B43CF8"/>
    <w:rsid w:val="00C71405"/>
    <w:rsid w:val="00D54D52"/>
    <w:rsid w:val="00F235C2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pen.ru/munitsipalnoe-obrazovanie-2/postanovleniya/2229-administratsiya-penskogo-sel-soveta-belovskogo-rajona-kurskoj-oblasti-postanovlenie-ot-24-dekabrya-2021-g-63-p-ob-utverzhdenii-poryadka-sanktsionirovaniya-oplaty-denezhnykh-obyazatel-stv-poluchatelej-sredstv-byudzheta-muniitspal-nogo-obrazovaniya-penskij-sel-sovet-belovskogo-rajona-kurskoj-oblasti-i-oplaty-denezhnykh-obyazatel-stv-podlezhashchikh-ispolneniyu-za-schet-byudzhetnykh-assignovanij-po-i" TargetMode="External"/><Relationship Id="rId13" Type="http://schemas.openxmlformats.org/officeDocument/2006/relationships/hyperlink" Target="consultantplus://offline/ref=A19594083462269F510BA6D93BB87270E4FAACAF897B30D1AF0FA21128C92BD07377DCBD38B0C376F86B36A38907D3DA72DC2B4B27C0D3EFD8v0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C98D6F6943F9B1C9F76AA51F0EBC1E6D26FE52489B97F917823016F282701AC90A6A14FB73157B2D53D9792A87F9A0P3H4H" TargetMode="External"/><Relationship Id="rId12" Type="http://schemas.openxmlformats.org/officeDocument/2006/relationships/hyperlink" Target="https://www.admpen.ru/munitsipalnoe-obrazovanie-2/postanovleniya/2229-administratsiya-penskogo-sel-soveta-belovskogo-rajona-kurskoj-oblasti-postanovlenie-ot-24-dekabrya-2021-g-63-p-ob-utverzhdenii-poryadka-sanktsionirovaniya-oplaty-denezhnykh-obyazatel-stv-poluchatelej-sredstv-byudzheta-muniitspal-nogo-obrazovaniya-penskij-sel-sovet-belovskogo-rajona-kurskoj-oblasti-i-oplaty-denezhnykh-obyazatel-stv-podlezhashchikh-ispolneniyu-za-schet-byudzhetnykh-assignovanij-po-i" TargetMode="External"/><Relationship Id="rId17" Type="http://schemas.openxmlformats.org/officeDocument/2006/relationships/hyperlink" Target="consultantplus://offline/ref=65CE5F2A30158543D3206AA0FE2F3AEC1C0E84A69FC12E2F5BC7ACC868C6B0507BBC9B53DFA845D45830490B82B2DA8B2982E277ED41A991b819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5CE5F2A30158543D3206AA0FE2F3AEC1C0E84A69FC12E2F5BC7ACC868C6B0507BBC9B53DFA845DD5130490B82B2DA8B2982E277ED41A991b819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dmpen.ru/munitsipalnoe-obrazovanie-2/postanovleniya/2229-administratsiya-penskogo-sel-soveta-belovskogo-rajona-kurskoj-oblasti-postanovlenie-ot-24-dekabrya-2021-g-63-p-ob-utverzhdenii-poryadka-sanktsionirovaniya-oplaty-denezhnykh-obyazatel-stv-poluchatelej-sredstv-byudzheta-muniitspal-nogo-obrazovaniya-penskij-sel-sovet-belovskogo-rajona-kurskoj-oblasti-i-oplaty-denezhnykh-obyazatel-stv-podlezhashchikh-ispolneniyu-za-schet-byudzhetnykh-assignovanij-po-i" TargetMode="External"/><Relationship Id="rId11" Type="http://schemas.openxmlformats.org/officeDocument/2006/relationships/hyperlink" Target="https://www.admpen.ru/munitsipalnoe-obrazovanie-2/postanovleniya/2229-administratsiya-penskogo-sel-soveta-belovskogo-rajona-kurskoj-oblasti-postanovlenie-ot-24-dekabrya-2021-g-63-p-ob-utverzhdenii-poryadka-sanktsionirovaniya-oplaty-denezhnykh-obyazatel-stv-poluchatelej-sredstv-byudzheta-muniitspal-nogo-obrazovaniya-penskij-sel-sovet-belovskogo-rajona-kurskoj-oblasti-i-oplaty-denezhnykh-obyazatel-stv-podlezhashchikh-ispolneniyu-za-schet-byudzhetnykh-assignovanij-po-i" TargetMode="External"/><Relationship Id="rId5" Type="http://schemas.openxmlformats.org/officeDocument/2006/relationships/hyperlink" Target="https://www.admpen.ru/munitsipalnoe-obrazovanie-2/postanovleniya/2229-administratsiya-penskogo-sel-soveta-belovskogo-rajona-kurskoj-oblasti-postanovlenie-ot-24-dekabrya-2021-g-63-p-ob-utverzhdenii-poryadka-sanktsionirovaniya-oplaty-denezhnykh-obyazatel-stv-poluchatelej-sredstv-byudzheta-muniitspal-nogo-obrazovaniya-penskij-sel-sovet-belovskogo-rajona-kurskoj-oblasti-i-oplaty-denezhnykh-obyazatel-stv-podlezhashchikh-ispolneniyu-za-schet-byudzhetnykh-assignovanij-po-i" TargetMode="External"/><Relationship Id="rId15" Type="http://schemas.openxmlformats.org/officeDocument/2006/relationships/hyperlink" Target="consultantplus://offline/ref=65CE5F2A30158543D3206AA0FE2F3AEC1C0E84A69FC12E2F5BC7ACC868C6B0507BBC9B53DFA845D25830490B82B2DA8B2982E277ED41A991b819M" TargetMode="External"/><Relationship Id="rId10" Type="http://schemas.openxmlformats.org/officeDocument/2006/relationships/hyperlink" Target="consultantplus://offline/ref=AA202E96174B3F6916E371F2BC88A494BAC6A5B4A8CA173397DE178279EA5CF2D28AD581E6B0C8B24D9E47B1798EE0FE233EC5874771FC0AA561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dmpen.ru/munitsipalnoe-obrazovanie-2/postanovleniya/2229-administratsiya-penskogo-sel-soveta-belovskogo-rajona-kurskoj-oblasti-postanovlenie-ot-24-dekabrya-2021-g-63-p-ob-utverzhdenii-poryadka-sanktsionirovaniya-oplaty-denezhnykh-obyazatel-stv-poluchatelej-sredstv-byudzheta-muniitspal-nogo-obrazovaniya-penskij-sel-sovet-belovskogo-rajona-kurskoj-oblasti-i-oplaty-denezhnykh-obyazatel-stv-podlezhashchikh-ispolneniyu-za-schet-byudzhetnykh-assignovanij-po-i" TargetMode="External"/><Relationship Id="rId14" Type="http://schemas.openxmlformats.org/officeDocument/2006/relationships/hyperlink" Target="consultantplus://offline/ref=65CE5F2A30158543D3206AA0FE2F3AEC1C0E84A69FC12E2F5BC7ACC868C6B0507BBC9B53DFA845D45830490B82B2DA8B2982E277ED41A991b81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3267</Words>
  <Characters>18627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10</cp:revision>
  <dcterms:created xsi:type="dcterms:W3CDTF">2025-02-11T13:06:00Z</dcterms:created>
  <dcterms:modified xsi:type="dcterms:W3CDTF">2025-02-11T13:10:00Z</dcterms:modified>
</cp:coreProperties>
</file>