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D9E28" w14:textId="77777777" w:rsidR="003E4828" w:rsidRDefault="003E4828" w:rsidP="003E482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 76 от 14.12.2018 О внесении изменений в постановление Администрации Пенского сельсовета от 07.11.2016 г. № 101 «Об утверждении муниципальной Программы «Создание условий для реализации мер, направленных на укрепление межнационального и межконфессиональ</w:t>
        </w:r>
      </w:hyperlink>
    </w:p>
    <w:p w14:paraId="409911DD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                                                                                         </w:t>
      </w:r>
    </w:p>
    <w:p w14:paraId="4B4F2101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АДМИНИСТРАЦИЯ</w:t>
      </w:r>
    </w:p>
    <w:p w14:paraId="35B1F569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07209304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07B4BA14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КУРСКОЙ ОБЛАСТИ</w:t>
      </w:r>
    </w:p>
    <w:p w14:paraId="3B533887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ПОСТАНОВЛЕНИЕ</w:t>
      </w:r>
    </w:p>
    <w:p w14:paraId="02AC73C8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от 14 декабря   2018 года  № 76</w:t>
      </w:r>
    </w:p>
    <w:p w14:paraId="2CE25FE0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 О внесении изменений в постановление Администрации Пенского сельсовета Беловского района от 07.11.2016 г. № 101 «Об утверждении муниципальной Программы 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Пенского сельсовета Беловского района, социальную и культурную адаптацию мигрантов, профилактику межнациональных (межэтнических) конфликтов на 2017-2020 гг.»</w:t>
      </w:r>
    </w:p>
    <w:p w14:paraId="0384F244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</w:t>
      </w:r>
      <w:r>
        <w:rPr>
          <w:rFonts w:ascii="Arial" w:hAnsi="Arial" w:cs="Arial"/>
          <w:color w:val="000000"/>
          <w:sz w:val="20"/>
          <w:szCs w:val="20"/>
        </w:rPr>
        <w:t>В соответствии с Представлением прокуратуры Беловского района Курской области от 30.11.2018 г. 24-2018 </w:t>
      </w:r>
      <w:r>
        <w:rPr>
          <w:rFonts w:ascii="Arial" w:hAnsi="Arial" w:cs="Arial"/>
          <w:color w:val="292D24"/>
          <w:sz w:val="20"/>
          <w:szCs w:val="20"/>
        </w:rPr>
        <w:t>«Об устранении нарушений бюджетного законодательства, законодательства о профилактике преступлений и иных правонарушений»</w:t>
      </w:r>
      <w:r>
        <w:rPr>
          <w:rFonts w:ascii="Arial" w:hAnsi="Arial" w:cs="Arial"/>
          <w:color w:val="000000"/>
          <w:sz w:val="20"/>
          <w:szCs w:val="20"/>
        </w:rPr>
        <w:t>, Администрация Пенского сельсовета Беловского района ПОСТАНОВЛЯЕТ:</w:t>
      </w:r>
    </w:p>
    <w:p w14:paraId="1E4ED5AD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  1. Внести следующие   изменения в постановление Администрации Пенского сельсовета №101 от 07.11.2016 г.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Пенского сельсовета Беловского </w:t>
      </w:r>
      <w:r>
        <w:rPr>
          <w:rFonts w:ascii="Arial" w:hAnsi="Arial" w:cs="Arial"/>
          <w:color w:val="292D24"/>
          <w:sz w:val="20"/>
          <w:szCs w:val="20"/>
        </w:rPr>
        <w:lastRenderedPageBreak/>
        <w:t>района, социальную и культурную адаптацию мигрантов, профилактику межнациональных (межэтнических) конфликтов на 2017-2020 гг.»:</w:t>
      </w:r>
    </w:p>
    <w:p w14:paraId="5167FF73" w14:textId="77777777" w:rsidR="003E4828" w:rsidRDefault="003E4828" w:rsidP="003E4828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</w:t>
      </w:r>
      <w:r>
        <w:rPr>
          <w:rFonts w:ascii="Arial" w:hAnsi="Arial" w:cs="Arial"/>
          <w:color w:val="3D4437"/>
          <w:sz w:val="20"/>
          <w:szCs w:val="20"/>
        </w:rPr>
        <w:t>В паспорте 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Пенского сельсовета Беловского района, социальную и культурную адаптацию мигрантов, профилактику межнациональных (межэтнических) конфликтов на 2017-2020 гг.» пункт 8 «Объем и источники финансирования программы» читать в новой редакции: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5827"/>
      </w:tblGrid>
      <w:tr w:rsidR="003E4828" w14:paraId="3FD90324" w14:textId="77777777" w:rsidTr="003E4828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FC20F" w14:textId="77777777" w:rsidR="003E4828" w:rsidRDefault="003E48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и источники Финансирования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86C6" w14:textId="77777777" w:rsidR="003E4828" w:rsidRDefault="003E4828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Финансовое обеспечение мероприятий Программы предусмотрено из следующих источников:Средства бюджета Пенского сельсовета, корректируемые на каждый бюджетный год; Внебюджетные источники (средства спонсоров, благотворительные пожертвования и т.д.). Объем финансирования Программы – 3 тысячи рублей:</w:t>
            </w:r>
          </w:p>
          <w:p w14:paraId="57334527" w14:textId="77777777" w:rsidR="003E4828" w:rsidRDefault="003E4828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 2017 -   1000 рублей</w:t>
            </w:r>
          </w:p>
          <w:p w14:paraId="64F0C03C" w14:textId="77777777" w:rsidR="003E4828" w:rsidRDefault="003E4828">
            <w:pPr>
              <w:pStyle w:val="a4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– 0,00 рублей;</w:t>
            </w:r>
          </w:p>
          <w:p w14:paraId="030B9A30" w14:textId="77777777" w:rsidR="003E4828" w:rsidRDefault="003E4828">
            <w:pPr>
              <w:pStyle w:val="a4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– 1000 рублей;</w:t>
            </w:r>
          </w:p>
          <w:p w14:paraId="6F26D57D" w14:textId="77777777" w:rsidR="003E4828" w:rsidRDefault="003E4828">
            <w:pPr>
              <w:pStyle w:val="a4"/>
              <w:spacing w:before="195" w:beforeAutospacing="0" w:after="195" w:afterAutospacing="0" w:line="341" w:lineRule="atLeast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– 1000 рублей.</w:t>
            </w:r>
          </w:p>
        </w:tc>
      </w:tr>
    </w:tbl>
    <w:p w14:paraId="035A47AF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1.2. Раздел V программы «Ресурсное обеспечение Программы» читать в новой редакции:</w:t>
      </w:r>
    </w:p>
    <w:p w14:paraId="397CC29E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6"/>
          <w:szCs w:val="26"/>
        </w:rPr>
        <w:t>5. Ресурсное обеспечение Программы</w:t>
      </w:r>
    </w:p>
    <w:p w14:paraId="0242EA2A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Финансирование Программы предполагается осуществлять за счет внебюджетных источников.</w:t>
      </w:r>
    </w:p>
    <w:p w14:paraId="5C1DFAAA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Общий объем финансирования Программы составляет 3 тыс. рублей. По годам финансирование составляет: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1"/>
        <w:gridCol w:w="4699"/>
      </w:tblGrid>
      <w:tr w:rsidR="003E4828" w14:paraId="76973724" w14:textId="77777777" w:rsidTr="003E4828"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2873" w14:textId="77777777" w:rsidR="003E4828" w:rsidRDefault="003E48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A8258" w14:textId="77777777" w:rsidR="003E4828" w:rsidRDefault="003E48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(тыс. рублей)</w:t>
            </w:r>
          </w:p>
        </w:tc>
      </w:tr>
      <w:tr w:rsidR="003E4828" w14:paraId="3E5A343F" w14:textId="77777777" w:rsidTr="003E4828">
        <w:trPr>
          <w:trHeight w:val="296"/>
        </w:trPr>
        <w:tc>
          <w:tcPr>
            <w:tcW w:w="43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63BB" w14:textId="77777777" w:rsidR="003E4828" w:rsidRDefault="003E48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4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9DB5F3" w14:textId="77777777" w:rsidR="003E4828" w:rsidRDefault="003E48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3E4828" w14:paraId="1C29D4BB" w14:textId="77777777" w:rsidTr="003E4828">
        <w:trPr>
          <w:trHeight w:val="257"/>
        </w:trPr>
        <w:tc>
          <w:tcPr>
            <w:tcW w:w="43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303A" w14:textId="77777777" w:rsidR="003E4828" w:rsidRDefault="003E48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4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ADE4A9" w14:textId="77777777" w:rsidR="003E4828" w:rsidRDefault="003E48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E4828" w14:paraId="61580954" w14:textId="77777777" w:rsidTr="003E4828">
        <w:trPr>
          <w:trHeight w:val="262"/>
        </w:trPr>
        <w:tc>
          <w:tcPr>
            <w:tcW w:w="43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B94B" w14:textId="77777777" w:rsidR="003E4828" w:rsidRDefault="003E48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4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1B1DEE" w14:textId="77777777" w:rsidR="003E4828" w:rsidRDefault="003E48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3E4828" w14:paraId="6AF40B5B" w14:textId="77777777" w:rsidTr="003E4828">
        <w:trPr>
          <w:trHeight w:val="330"/>
        </w:trPr>
        <w:tc>
          <w:tcPr>
            <w:tcW w:w="43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BB81" w14:textId="77777777" w:rsidR="003E4828" w:rsidRDefault="003E48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4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A7EB20" w14:textId="77777777" w:rsidR="003E4828" w:rsidRDefault="003E482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</w:tbl>
    <w:p w14:paraId="2F648F01" w14:textId="77777777" w:rsidR="003E4828" w:rsidRDefault="003E4828" w:rsidP="003E4828">
      <w:pPr>
        <w:pStyle w:val="a4"/>
        <w:shd w:val="clear" w:color="auto" w:fill="FFFFFF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1.3. Раздел программы «</w:t>
      </w:r>
      <w:r>
        <w:rPr>
          <w:rFonts w:ascii="Arial" w:hAnsi="Arial" w:cs="Arial"/>
          <w:color w:val="000000"/>
          <w:sz w:val="20"/>
          <w:szCs w:val="20"/>
        </w:rPr>
        <w:t>ПЕРЕЧЕНЬ ОСНОВНЫХ МЕРОПРИЯТИЙ муниципальной программы</w:t>
      </w:r>
      <w:r>
        <w:rPr>
          <w:rStyle w:val="a5"/>
          <w:rFonts w:ascii="Arial" w:hAnsi="Arial" w:cs="Arial"/>
          <w:color w:val="000000"/>
          <w:sz w:val="20"/>
          <w:szCs w:val="20"/>
        </w:rPr>
        <w:t>  </w:t>
      </w:r>
      <w:r>
        <w:rPr>
          <w:rFonts w:ascii="Arial" w:hAnsi="Arial" w:cs="Arial"/>
          <w:color w:val="292D24"/>
          <w:sz w:val="20"/>
          <w:szCs w:val="20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Пенского сельсовета Беловского района, социальную и культурную адаптацию мигрантов, профилактику межнациональных (межэтнических) конфликтов на 2017-2020 гг.» читать в новой редакции: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57"/>
        <w:gridCol w:w="1275"/>
        <w:gridCol w:w="1405"/>
        <w:gridCol w:w="1089"/>
        <w:gridCol w:w="1716"/>
        <w:gridCol w:w="1889"/>
      </w:tblGrid>
      <w:tr w:rsidR="003E4828" w14:paraId="4F84F76E" w14:textId="77777777" w:rsidTr="003E4828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F766" w14:textId="77777777" w:rsidR="003E4828" w:rsidRDefault="003E4828">
            <w:pPr>
              <w:pStyle w:val="a4"/>
              <w:spacing w:before="195" w:beforeAutospacing="0" w:after="28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</w:p>
          <w:p w14:paraId="01F5DC53" w14:textId="77777777" w:rsidR="003E4828" w:rsidRDefault="003E4828">
            <w:pPr>
              <w:pStyle w:val="a4"/>
              <w:spacing w:before="280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0E94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26F9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FBD1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66734" w14:textId="77777777" w:rsidR="003E4828" w:rsidRDefault="003E4828">
            <w:pPr>
              <w:pStyle w:val="a4"/>
              <w:spacing w:before="195" w:beforeAutospacing="0" w:after="28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Финансовые затраты на реализацию</w:t>
            </w:r>
          </w:p>
          <w:p w14:paraId="01A20D69" w14:textId="77777777" w:rsidR="003E4828" w:rsidRDefault="003E4828">
            <w:pPr>
              <w:pStyle w:val="a4"/>
              <w:spacing w:before="280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2E9D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2317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</w:t>
            </w:r>
          </w:p>
        </w:tc>
      </w:tr>
      <w:tr w:rsidR="003E4828" w14:paraId="64CD089C" w14:textId="77777777" w:rsidTr="003E482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1B24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F084C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2BBE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0F396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99FC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1FE2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D194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E4828" w14:paraId="284EDAE4" w14:textId="77777777" w:rsidTr="003E482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2D9A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23A1F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учащихся, родителей, сотрудников школы.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C948D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ежегодно весь период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9E2B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B342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CA70" w14:textId="77777777" w:rsidR="003E4828" w:rsidRDefault="003E4828">
            <w:pPr>
              <w:pStyle w:val="a4"/>
              <w:spacing w:before="195" w:beforeAutospacing="0" w:after="280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3E3EEDE6" w14:textId="77777777" w:rsidR="003E4828" w:rsidRDefault="003E4828">
            <w:pPr>
              <w:pStyle w:val="a4"/>
              <w:spacing w:before="280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Учреждения образования (по согласованию)</w:t>
            </w:r>
          </w:p>
        </w:tc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67C6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Пенского сельсовета Беловского района. Обеспечение стабильной социально-политической обстановки, снижении уровня конфликтности в межэтнических отношениях.</w:t>
            </w:r>
          </w:p>
        </w:tc>
      </w:tr>
      <w:tr w:rsidR="003E4828" w14:paraId="776465A0" w14:textId="77777777" w:rsidTr="003E482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02D00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4079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Изъятие из незаконного оборота печатной продукции, аудио -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55C51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 весь период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5ABB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C8077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92879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Учреждения образования и культуры, 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A297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Выработка эффективных способов профилактики экстремизма и терроризма</w:t>
            </w:r>
          </w:p>
        </w:tc>
      </w:tr>
      <w:tr w:rsidR="003E4828" w14:paraId="2D7F16AE" w14:textId="77777777" w:rsidTr="003E482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A51B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9F1EC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профилактических мероприятий по выявлению несовершеннолетних, до пускающих 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2C0E8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ежеквартально весь период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F3369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426A6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9089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B6A1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Выработка эффективных способов профилактики экстремизма и терроризма</w:t>
            </w:r>
          </w:p>
        </w:tc>
      </w:tr>
      <w:tr w:rsidR="003E4828" w14:paraId="406C4389" w14:textId="77777777" w:rsidTr="003E482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E307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3913C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комплекса организационно – 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770DB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 весь период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15507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D4B8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7540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135B" w14:textId="77777777" w:rsidR="003E4828" w:rsidRDefault="003E4828">
            <w:pPr>
              <w:pStyle w:val="a4"/>
              <w:spacing w:before="195" w:beforeAutospacing="0" w:after="280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14:paraId="191E749C" w14:textId="77777777" w:rsidR="003E4828" w:rsidRDefault="003E4828">
            <w:pPr>
              <w:pStyle w:val="a4"/>
              <w:spacing w:before="280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3E4828" w14:paraId="495F3D5B" w14:textId="77777777" w:rsidTr="003E482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7C7D2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99017" w14:textId="77777777" w:rsidR="003E4828" w:rsidRDefault="003E4828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тематического мероприятия «Фестиваль семьи»</w:t>
            </w:r>
          </w:p>
          <w:p w14:paraId="28C9A32A" w14:textId="77777777" w:rsidR="003E4828" w:rsidRDefault="003E4828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Беседы с молодежью на тему: «Экстремизм и религия»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4FCF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 квартал 2017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91F7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7B6E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2ED6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Учреждения культуры (по согласованию)</w:t>
            </w:r>
          </w:p>
        </w:tc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89597" w14:textId="77777777" w:rsidR="003E4828" w:rsidRDefault="003E4828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Повышение правовой культуры студенческой и учащейся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молодежи, создание условий для укрепления межконфессионального диалога в студенческой и молодежной среде.</w:t>
            </w:r>
          </w:p>
          <w:p w14:paraId="2AEFB77F" w14:textId="77777777" w:rsidR="003E4828" w:rsidRDefault="003E4828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толерантности в многонациональной молодежной среде</w:t>
            </w:r>
          </w:p>
        </w:tc>
      </w:tr>
      <w:tr w:rsidR="003E4828" w14:paraId="68D3D9DD" w14:textId="77777777" w:rsidTr="003E482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1AB11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C914D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Выставки декоративно-прикладного творчества национальных культур «Наш мир»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F26EB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квартал 2017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C716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55EF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B7B7A" w14:textId="77777777" w:rsidR="003E4828" w:rsidRDefault="003E4828">
            <w:pPr>
              <w:pStyle w:val="a4"/>
              <w:spacing w:before="195" w:beforeAutospacing="0" w:after="280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Учреждения культуры</w:t>
            </w:r>
          </w:p>
          <w:p w14:paraId="179CE65E" w14:textId="77777777" w:rsidR="003E4828" w:rsidRDefault="003E4828">
            <w:pPr>
              <w:pStyle w:val="a4"/>
              <w:spacing w:before="280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E5F1D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3E4828" w14:paraId="7490EE93" w14:textId="77777777" w:rsidTr="003E482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D6B8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05BE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Семейный вечер «Дорогие мои земляки»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C2D00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квартал 2018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5741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34ED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398B" w14:textId="77777777" w:rsidR="003E4828" w:rsidRDefault="003E4828">
            <w:pPr>
              <w:pStyle w:val="a4"/>
              <w:spacing w:before="195" w:beforeAutospacing="0" w:after="280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Учреждения культуры</w:t>
            </w:r>
          </w:p>
          <w:p w14:paraId="1C8E7459" w14:textId="77777777" w:rsidR="003E4828" w:rsidRDefault="003E4828">
            <w:pPr>
              <w:pStyle w:val="a4"/>
              <w:spacing w:before="280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2E8F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</w:tr>
      <w:tr w:rsidR="003E4828" w14:paraId="4173A4FA" w14:textId="77777777" w:rsidTr="003E482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D7A4E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FABF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Беседа: «Толерантность, интернационализм». Книжная выставка «Многоликая Россия», направленная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профилактику экстремизма на национальной почве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4754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квартал 2019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4877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ED40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78EF" w14:textId="77777777" w:rsidR="003E4828" w:rsidRDefault="003E4828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Библиотечная система</w:t>
            </w:r>
          </w:p>
          <w:p w14:paraId="0D4C23A5" w14:textId="77777777" w:rsidR="003E4828" w:rsidRDefault="003E4828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03AF9" w14:textId="77777777" w:rsidR="003E4828" w:rsidRDefault="003E4828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представлений о безопасном поведении в экстремальных ситуациях.</w:t>
            </w:r>
          </w:p>
          <w:p w14:paraId="4CE3279E" w14:textId="77777777" w:rsidR="003E4828" w:rsidRDefault="003E4828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стабильной социально-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политической обстановки, укрепление толерантности в многонациональной молодежной среде</w:t>
            </w:r>
          </w:p>
        </w:tc>
      </w:tr>
      <w:tr w:rsidR="003E4828" w14:paraId="219AB397" w14:textId="77777777" w:rsidTr="003E482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D6BA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65120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Читательская конференция для старшеклассников «Культура народов, проживающих в Российской Федерации»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2EAE6" w14:textId="77777777" w:rsidR="003E4828" w:rsidRDefault="003E4828">
            <w:pPr>
              <w:pStyle w:val="a4"/>
              <w:spacing w:before="195" w:beforeAutospacing="0" w:after="280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квартал 2018</w:t>
            </w:r>
          </w:p>
          <w:p w14:paraId="256A7530" w14:textId="77777777" w:rsidR="003E4828" w:rsidRDefault="003E4828">
            <w:pPr>
              <w:pStyle w:val="a4"/>
              <w:spacing w:before="280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квартал 2020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8131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E49B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E3CE" w14:textId="77777777" w:rsidR="003E4828" w:rsidRDefault="003E4828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Учреждения культуры</w:t>
            </w:r>
          </w:p>
          <w:p w14:paraId="3EC4215D" w14:textId="77777777" w:rsidR="003E4828" w:rsidRDefault="003E4828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CA3A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Гармонизация межэтнических и межкультурных отношений</w:t>
            </w:r>
          </w:p>
        </w:tc>
      </w:tr>
      <w:tr w:rsidR="003E4828" w14:paraId="429DDB42" w14:textId="77777777" w:rsidTr="003E4828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87B40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2675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Вечер «Россия – многонациональная страна»</w:t>
            </w:r>
          </w:p>
        </w:tc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3909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квартал 2018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DE2A5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754A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C44D7" w14:textId="77777777" w:rsidR="003E4828" w:rsidRDefault="003E4828">
            <w:pPr>
              <w:pStyle w:val="a4"/>
              <w:spacing w:before="195" w:beforeAutospacing="0" w:after="280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Учреждения культуры</w:t>
            </w:r>
          </w:p>
          <w:p w14:paraId="6269D3B6" w14:textId="77777777" w:rsidR="003E4828" w:rsidRDefault="003E4828">
            <w:pPr>
              <w:pStyle w:val="a4"/>
              <w:spacing w:before="280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BD6D8" w14:textId="77777777" w:rsidR="003E4828" w:rsidRDefault="003E482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правовой культуры молодежи</w:t>
            </w:r>
          </w:p>
        </w:tc>
      </w:tr>
    </w:tbl>
    <w:p w14:paraId="3CF1550F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2. Опубликовать настоящее постановление на официальном сайте муниципального образования «Пенский сельсовет» Беловского района Курской области в сети Интернет  </w:t>
      </w: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http://admpen.ru/</w:t>
      </w:r>
      <w:r>
        <w:rPr>
          <w:rFonts w:ascii="Arial" w:hAnsi="Arial" w:cs="Arial"/>
          <w:color w:val="292D24"/>
          <w:sz w:val="20"/>
          <w:szCs w:val="20"/>
        </w:rPr>
        <w:t>.</w:t>
      </w:r>
    </w:p>
    <w:p w14:paraId="1158F160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3. Контроль за исполнением настоящего постановления оставляю за собой.</w:t>
      </w:r>
    </w:p>
    <w:p w14:paraId="1C30A9F2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Глава Пенского сельсовета</w:t>
      </w:r>
    </w:p>
    <w:p w14:paraId="11F479FD" w14:textId="77777777" w:rsidR="003E4828" w:rsidRDefault="003E4828" w:rsidP="003E4828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                                              А. И. Тищенко</w:t>
      </w:r>
    </w:p>
    <w:p w14:paraId="1F1722A6" w14:textId="3AC350FF" w:rsidR="00B33C0D" w:rsidRPr="003E4828" w:rsidRDefault="003E4828" w:rsidP="003E4828">
      <w:bookmarkStart w:id="0" w:name="_GoBack"/>
      <w:bookmarkEnd w:id="0"/>
    </w:p>
    <w:sectPr w:rsidR="00B33C0D" w:rsidRPr="003E482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82E60"/>
    <w:multiLevelType w:val="multilevel"/>
    <w:tmpl w:val="A00C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268-p-76-ot-14-12-2018-o-vnesenii-izmenenij-v-postanovlenie-administratsii-penskogo-selsoveta-ot-07-11-2016-g-101-ob-utverzhdenii-munitsipalnoj-programmy-sozdanie-uslovij-dlya-realizatsii-mer-napravlennykh-na-ukreplenie-mezhnatsionalnogo-i-mezhkonfessionalnogo-sogla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7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351</cp:revision>
  <dcterms:created xsi:type="dcterms:W3CDTF">2022-12-15T15:00:00Z</dcterms:created>
  <dcterms:modified xsi:type="dcterms:W3CDTF">2025-02-09T18:49:00Z</dcterms:modified>
</cp:coreProperties>
</file>