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F763B" w14:textId="77777777" w:rsidR="00987CCE" w:rsidRDefault="00987CCE" w:rsidP="00987CCE">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ПОСТАНОВЛЕНИЕ от 06 ноября 2018 г №59-П Об утверждении муниципальной программы «Развитие муниципальной службы в Пенском сельсовете сельсовете Беловского района»</w:t>
        </w:r>
      </w:hyperlink>
    </w:p>
    <w:p w14:paraId="691795CA"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АДМИНИСТРАЦИЯ</w:t>
      </w:r>
    </w:p>
    <w:p w14:paraId="48DA56DA" w14:textId="77777777" w:rsidR="00987CCE" w:rsidRDefault="00987CCE" w:rsidP="00987CCE">
      <w:pPr>
        <w:pStyle w:val="a4"/>
        <w:shd w:val="clear" w:color="auto" w:fill="F8FAFB"/>
        <w:spacing w:before="0" w:beforeAutospacing="0" w:after="0" w:afterAutospacing="0" w:line="341" w:lineRule="atLeast"/>
        <w:ind w:left="-1170" w:right="-1276"/>
        <w:jc w:val="center"/>
        <w:rPr>
          <w:rFonts w:ascii="Verdana" w:hAnsi="Verdana"/>
          <w:color w:val="292D24"/>
          <w:sz w:val="20"/>
          <w:szCs w:val="20"/>
        </w:rPr>
      </w:pPr>
      <w:r>
        <w:rPr>
          <w:rStyle w:val="a5"/>
          <w:rFonts w:ascii="Arial" w:hAnsi="Arial" w:cs="Arial"/>
          <w:caps/>
          <w:color w:val="292D24"/>
          <w:sz w:val="32"/>
          <w:szCs w:val="32"/>
        </w:rPr>
        <w:t>ПЕНСКОГО сельсовета</w:t>
      </w:r>
    </w:p>
    <w:p w14:paraId="7B42B552" w14:textId="77777777" w:rsidR="00987CCE" w:rsidRDefault="00987CCE" w:rsidP="00987CCE">
      <w:pPr>
        <w:pStyle w:val="110"/>
        <w:shd w:val="clear" w:color="auto" w:fill="F8FAFB"/>
        <w:spacing w:before="0" w:beforeAutospacing="0" w:after="0" w:afterAutospacing="0" w:line="341" w:lineRule="atLeast"/>
        <w:ind w:left="-1170" w:right="-1276"/>
        <w:jc w:val="center"/>
        <w:rPr>
          <w:rFonts w:ascii="Verdana" w:hAnsi="Verdana"/>
          <w:color w:val="292D24"/>
          <w:sz w:val="20"/>
          <w:szCs w:val="20"/>
        </w:rPr>
      </w:pPr>
      <w:r>
        <w:rPr>
          <w:rFonts w:ascii="Arial" w:hAnsi="Arial" w:cs="Arial"/>
          <w:color w:val="292D24"/>
          <w:sz w:val="20"/>
          <w:szCs w:val="20"/>
        </w:rPr>
        <w:t>БЕЛОВСКОГО РАЙОНА</w:t>
      </w:r>
    </w:p>
    <w:p w14:paraId="4932F99C" w14:textId="77777777" w:rsidR="00987CCE" w:rsidRDefault="00987CCE" w:rsidP="00987CCE">
      <w:pPr>
        <w:pStyle w:val="110"/>
        <w:shd w:val="clear" w:color="auto" w:fill="F8FAFB"/>
        <w:spacing w:before="0" w:beforeAutospacing="0" w:after="0" w:afterAutospacing="0" w:line="341" w:lineRule="atLeast"/>
        <w:ind w:left="-1170" w:right="-1276"/>
        <w:jc w:val="center"/>
        <w:rPr>
          <w:rFonts w:ascii="Verdana" w:hAnsi="Verdana"/>
          <w:color w:val="292D24"/>
          <w:sz w:val="20"/>
          <w:szCs w:val="20"/>
        </w:rPr>
      </w:pPr>
      <w:r>
        <w:rPr>
          <w:rFonts w:ascii="Arial" w:hAnsi="Arial" w:cs="Arial"/>
          <w:color w:val="292D24"/>
          <w:sz w:val="20"/>
          <w:szCs w:val="20"/>
        </w:rPr>
        <w:t>КУРСКОЙ ОБЛАСТИ</w:t>
      </w:r>
    </w:p>
    <w:p w14:paraId="439EA206"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ПОСТАНОВЛЕНИЕ</w:t>
      </w:r>
    </w:p>
    <w:p w14:paraId="37BA9D8B"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shd w:val="clear" w:color="auto" w:fill="FFFFFF"/>
        </w:rPr>
        <w:t>от 06 ноября 2018 г №59-П</w:t>
      </w:r>
    </w:p>
    <w:p w14:paraId="0D3A9D6A"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Об утверждении муниципальной</w:t>
      </w:r>
    </w:p>
    <w:p w14:paraId="1CB59CAA"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программы «Развитие муниципальной</w:t>
      </w:r>
    </w:p>
    <w:p w14:paraId="7E47DF39"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службы в Пенском сельсовете сельсовете</w:t>
      </w:r>
    </w:p>
    <w:p w14:paraId="264B9A20"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Беловского района»</w:t>
      </w:r>
    </w:p>
    <w:p w14:paraId="3D648063" w14:textId="77777777" w:rsidR="00987CCE" w:rsidRDefault="00987CCE" w:rsidP="00987CCE">
      <w:pPr>
        <w:pStyle w:val="a4"/>
        <w:shd w:val="clear" w:color="auto" w:fill="FFFFFF"/>
        <w:spacing w:before="0" w:beforeAutospacing="0" w:after="0" w:afterAutospacing="0" w:line="341" w:lineRule="atLeast"/>
        <w:rPr>
          <w:rFonts w:ascii="Verdana" w:hAnsi="Verdana"/>
          <w:color w:val="292D24"/>
          <w:sz w:val="20"/>
          <w:szCs w:val="20"/>
        </w:rPr>
      </w:pPr>
      <w:r>
        <w:rPr>
          <w:rFonts w:ascii="Arial" w:hAnsi="Arial" w:cs="Arial"/>
          <w:color w:val="292D24"/>
        </w:rPr>
        <w:t>            В соответствии со статьей 179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Федеральный </w:t>
      </w:r>
      <w:hyperlink r:id="rId6" w:history="1">
        <w:r>
          <w:rPr>
            <w:rStyle w:val="a3"/>
            <w:rFonts w:ascii="Verdana" w:hAnsi="Verdana" w:cs="Arial"/>
            <w:color w:val="000080"/>
          </w:rPr>
          <w:t>закон</w:t>
        </w:r>
      </w:hyperlink>
      <w:r>
        <w:rPr>
          <w:rFonts w:ascii="Arial" w:hAnsi="Arial" w:cs="Arial"/>
          <w:color w:val="292D24"/>
        </w:rPr>
        <w:t> от 2 марта 2007 г. N 25-ФЗ "О   муниципальной   службе   в   Российской Федерации», Закон Курской области от 13.06.2007 года №60-ЗКО «О муниципальной службе в Курской области», в целях совершенствования работы по развитию муниципальной службы в муниципальном образовании «Пенский сельсовет» Администрация Пенского сельсовета ПОСТАНОВЛЯЕТ:</w:t>
      </w:r>
    </w:p>
    <w:p w14:paraId="539E29BC"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1.Утвердить муниципальную   программу «Развитие муниципальной службы в Пенском сельсовете Беловского района».</w:t>
      </w:r>
    </w:p>
    <w:p w14:paraId="75B3EDFB"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2.Постановление администрации Пенского сельсовета Беловского района Курской области от 13.19.2017 г. № 102 «Об утверждении муниципальной программы «Развитие муниципальной службы в муниципальном образовании «Пенский сельсовет» Беловского района Курской области в 2018-2020 годах» считать утратившим силу с 01.01.2019 года.</w:t>
      </w:r>
    </w:p>
    <w:p w14:paraId="12BDAA7A" w14:textId="77777777" w:rsidR="00987CCE" w:rsidRDefault="00987CCE" w:rsidP="00987CCE">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3. Контроль за исполнением настоящего постановления оставляю за собой.</w:t>
      </w:r>
    </w:p>
    <w:p w14:paraId="1141BA34" w14:textId="77777777" w:rsidR="00987CCE" w:rsidRDefault="00987CCE" w:rsidP="00987CCE">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 xml:space="preserve">4. Постановление вступает в силу со дня его подписания, распространяется на правоотношения, возникшие с 1 января 2019 года, и подлежит опубликованию </w:t>
      </w:r>
      <w:r>
        <w:rPr>
          <w:rFonts w:ascii="Arial" w:hAnsi="Arial" w:cs="Arial"/>
          <w:color w:val="292D24"/>
        </w:rPr>
        <w:lastRenderedPageBreak/>
        <w:t>на официальном сайте Администрации Пенского сельсовета Беловского района в сети «Интернет».</w:t>
      </w:r>
    </w:p>
    <w:p w14:paraId="219112FE" w14:textId="77777777" w:rsidR="00987CCE" w:rsidRDefault="00987CCE" w:rsidP="00987CCE">
      <w:pPr>
        <w:pStyle w:val="110"/>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Глава Пенского сельсовета                                                            </w:t>
      </w:r>
    </w:p>
    <w:p w14:paraId="5592534B" w14:textId="77777777" w:rsidR="00987CCE" w:rsidRDefault="00987CCE" w:rsidP="00987CCE">
      <w:pPr>
        <w:pStyle w:val="110"/>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Беловского района                                                          А.И. Тищенко</w:t>
      </w:r>
    </w:p>
    <w:p w14:paraId="699246D9"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УТВЕРЖДЕНА</w:t>
      </w:r>
    </w:p>
    <w:p w14:paraId="2BB4F489"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Постановлением Администрации</w:t>
      </w:r>
    </w:p>
    <w:p w14:paraId="5815EF5B"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Пенского сельсовета</w:t>
      </w:r>
    </w:p>
    <w:p w14:paraId="5C8C49C1"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Беловского района Курской области</w:t>
      </w:r>
    </w:p>
    <w:p w14:paraId="0CF646D6"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hd w:val="clear" w:color="auto" w:fill="FFFFFF"/>
        </w:rPr>
        <w:t>от 06.11.2018 г №59-П</w:t>
      </w:r>
    </w:p>
    <w:p w14:paraId="5F082B6C"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Муниципальная программа</w:t>
      </w:r>
    </w:p>
    <w:p w14:paraId="5776CA77"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«Развитие муниципальной службы в Пенском сельсовете Беловского района»</w:t>
      </w:r>
    </w:p>
    <w:p w14:paraId="03421738"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ПАСПОРТ</w:t>
      </w:r>
    </w:p>
    <w:p w14:paraId="1981669C"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муниципальной программы «Развитие муниципальной службы в Пенском сельсовете Беловского района»</w:t>
      </w:r>
    </w:p>
    <w:p w14:paraId="144A290C" w14:textId="77777777" w:rsidR="00987CCE" w:rsidRDefault="00987CCE" w:rsidP="00987CC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left w:w="0" w:type="dxa"/>
          <w:right w:w="0" w:type="dxa"/>
        </w:tblCellMar>
        <w:tblLook w:val="04A0" w:firstRow="1" w:lastRow="0" w:firstColumn="1" w:lastColumn="0" w:noHBand="0" w:noVBand="1"/>
      </w:tblPr>
      <w:tblGrid>
        <w:gridCol w:w="2820"/>
        <w:gridCol w:w="6371"/>
      </w:tblGrid>
      <w:tr w:rsidR="00987CCE" w14:paraId="017D656F" w14:textId="77777777" w:rsidTr="00987CCE">
        <w:tc>
          <w:tcPr>
            <w:tcW w:w="282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C156894" w14:textId="77777777" w:rsidR="00987CCE" w:rsidRDefault="00987CCE">
            <w:pPr>
              <w:spacing w:before="15" w:after="15" w:line="341" w:lineRule="atLeast"/>
              <w:rPr>
                <w:rFonts w:ascii="Verdana" w:hAnsi="Verdana"/>
                <w:sz w:val="20"/>
                <w:szCs w:val="20"/>
              </w:rPr>
            </w:pPr>
            <w:r>
              <w:rPr>
                <w:rFonts w:ascii="Arial" w:hAnsi="Arial" w:cs="Arial"/>
              </w:rPr>
              <w:t>Ответственный исполнитель программы</w:t>
            </w:r>
          </w:p>
        </w:tc>
        <w:tc>
          <w:tcPr>
            <w:tcW w:w="6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59F0F2" w14:textId="77777777" w:rsidR="00987CCE" w:rsidRDefault="00987CCE">
            <w:pPr>
              <w:spacing w:before="15" w:after="15" w:line="341" w:lineRule="atLeast"/>
              <w:rPr>
                <w:rFonts w:ascii="Verdana" w:hAnsi="Verdana"/>
                <w:sz w:val="20"/>
                <w:szCs w:val="20"/>
              </w:rPr>
            </w:pPr>
            <w:r>
              <w:rPr>
                <w:rFonts w:ascii="Arial" w:hAnsi="Arial" w:cs="Arial"/>
              </w:rPr>
              <w:t>Администрация Пенского сельсовета Беловского района</w:t>
            </w:r>
          </w:p>
        </w:tc>
      </w:tr>
      <w:tr w:rsidR="00987CCE" w14:paraId="76A493E8" w14:textId="77777777" w:rsidTr="00987CCE">
        <w:tc>
          <w:tcPr>
            <w:tcW w:w="2820" w:type="dxa"/>
            <w:tcBorders>
              <w:top w:val="nil"/>
              <w:left w:val="single" w:sz="8" w:space="0" w:color="000000"/>
              <w:bottom w:val="single" w:sz="8" w:space="0" w:color="000000"/>
              <w:right w:val="nil"/>
            </w:tcBorders>
            <w:tcMar>
              <w:top w:w="0" w:type="dxa"/>
              <w:left w:w="108" w:type="dxa"/>
              <w:bottom w:w="0" w:type="dxa"/>
              <w:right w:w="108" w:type="dxa"/>
            </w:tcMar>
            <w:hideMark/>
          </w:tcPr>
          <w:p w14:paraId="42A90DEB" w14:textId="77777777" w:rsidR="00987CCE" w:rsidRDefault="00987CCE">
            <w:pPr>
              <w:spacing w:before="15" w:after="15" w:line="341" w:lineRule="atLeast"/>
              <w:rPr>
                <w:rFonts w:ascii="Verdana" w:hAnsi="Verdana"/>
                <w:sz w:val="20"/>
                <w:szCs w:val="20"/>
              </w:rPr>
            </w:pPr>
            <w:r>
              <w:rPr>
                <w:rFonts w:ascii="Arial" w:hAnsi="Arial" w:cs="Arial"/>
              </w:rPr>
              <w:t>Участники программы</w:t>
            </w:r>
          </w:p>
        </w:tc>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87CBDC" w14:textId="77777777" w:rsidR="00987CCE" w:rsidRDefault="00987CCE">
            <w:pPr>
              <w:spacing w:before="15" w:after="15" w:line="341" w:lineRule="atLeast"/>
              <w:rPr>
                <w:rFonts w:ascii="Verdana" w:hAnsi="Verdana"/>
                <w:sz w:val="20"/>
                <w:szCs w:val="20"/>
              </w:rPr>
            </w:pPr>
            <w:r>
              <w:rPr>
                <w:rFonts w:ascii="Verdana" w:hAnsi="Verdana"/>
                <w:sz w:val="20"/>
                <w:szCs w:val="20"/>
              </w:rPr>
              <w:t> </w:t>
            </w:r>
          </w:p>
        </w:tc>
      </w:tr>
      <w:tr w:rsidR="00987CCE" w14:paraId="37BA8FED" w14:textId="77777777" w:rsidTr="00987CCE">
        <w:tc>
          <w:tcPr>
            <w:tcW w:w="2820" w:type="dxa"/>
            <w:tcBorders>
              <w:top w:val="nil"/>
              <w:left w:val="single" w:sz="8" w:space="0" w:color="000000"/>
              <w:bottom w:val="single" w:sz="8" w:space="0" w:color="000000"/>
              <w:right w:val="nil"/>
            </w:tcBorders>
            <w:tcMar>
              <w:top w:w="0" w:type="dxa"/>
              <w:left w:w="108" w:type="dxa"/>
              <w:bottom w:w="0" w:type="dxa"/>
              <w:right w:w="108" w:type="dxa"/>
            </w:tcMar>
            <w:hideMark/>
          </w:tcPr>
          <w:p w14:paraId="22CB1515" w14:textId="77777777" w:rsidR="00987CCE" w:rsidRDefault="00987CCE">
            <w:pPr>
              <w:spacing w:before="15" w:after="15" w:line="341" w:lineRule="atLeast"/>
              <w:rPr>
                <w:rFonts w:ascii="Verdana" w:hAnsi="Verdana"/>
                <w:sz w:val="20"/>
                <w:szCs w:val="20"/>
              </w:rPr>
            </w:pPr>
            <w:r>
              <w:rPr>
                <w:rFonts w:ascii="Arial" w:hAnsi="Arial" w:cs="Arial"/>
              </w:rPr>
              <w:t>Подпрограммы муниципальной программы</w:t>
            </w:r>
          </w:p>
        </w:tc>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F48C63" w14:textId="77777777" w:rsidR="00987CCE" w:rsidRDefault="00987CCE">
            <w:pPr>
              <w:spacing w:before="15" w:after="15" w:line="341" w:lineRule="atLeast"/>
              <w:rPr>
                <w:rFonts w:ascii="Verdana" w:hAnsi="Verdana"/>
                <w:sz w:val="20"/>
                <w:szCs w:val="20"/>
              </w:rPr>
            </w:pPr>
            <w:r>
              <w:rPr>
                <w:rFonts w:ascii="Arial" w:hAnsi="Arial" w:cs="Arial"/>
              </w:rPr>
              <w:t>Подпрограмма «Реализация мероприятий, направленных на развитие муниципальной службы» муниципальной программы «Развитие муниципальной службы в Пенском сельсовете Беловского района»</w:t>
            </w:r>
          </w:p>
        </w:tc>
      </w:tr>
      <w:tr w:rsidR="00987CCE" w14:paraId="423A21C7" w14:textId="77777777" w:rsidTr="00987CCE">
        <w:tc>
          <w:tcPr>
            <w:tcW w:w="2820" w:type="dxa"/>
            <w:tcBorders>
              <w:top w:val="nil"/>
              <w:left w:val="single" w:sz="8" w:space="0" w:color="000000"/>
              <w:bottom w:val="single" w:sz="8" w:space="0" w:color="000000"/>
              <w:right w:val="nil"/>
            </w:tcBorders>
            <w:tcMar>
              <w:top w:w="0" w:type="dxa"/>
              <w:left w:w="108" w:type="dxa"/>
              <w:bottom w:w="0" w:type="dxa"/>
              <w:right w:w="108" w:type="dxa"/>
            </w:tcMar>
            <w:hideMark/>
          </w:tcPr>
          <w:p w14:paraId="0B304866" w14:textId="77777777" w:rsidR="00987CCE" w:rsidRDefault="00987CCE">
            <w:pPr>
              <w:spacing w:before="15" w:after="15" w:line="341" w:lineRule="atLeast"/>
              <w:rPr>
                <w:rFonts w:ascii="Verdana" w:hAnsi="Verdana"/>
                <w:sz w:val="20"/>
                <w:szCs w:val="20"/>
              </w:rPr>
            </w:pPr>
            <w:r>
              <w:rPr>
                <w:rFonts w:ascii="Arial" w:hAnsi="Arial" w:cs="Arial"/>
              </w:rPr>
              <w:t>Цели программы</w:t>
            </w:r>
          </w:p>
        </w:tc>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56279A"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организации муниципальной службы в Пенском сельсовете (далее – муниципальная служба), повышение эффективности исполнения муниципальными служащими своих должностных обязанностей</w:t>
            </w:r>
          </w:p>
        </w:tc>
      </w:tr>
      <w:tr w:rsidR="00987CCE" w14:paraId="693ADB7B" w14:textId="77777777" w:rsidTr="00987CCE">
        <w:trPr>
          <w:trHeight w:val="699"/>
        </w:trPr>
        <w:tc>
          <w:tcPr>
            <w:tcW w:w="2820" w:type="dxa"/>
            <w:tcBorders>
              <w:top w:val="nil"/>
              <w:left w:val="single" w:sz="8" w:space="0" w:color="000000"/>
              <w:bottom w:val="single" w:sz="8" w:space="0" w:color="000000"/>
              <w:right w:val="nil"/>
            </w:tcBorders>
            <w:tcMar>
              <w:top w:w="0" w:type="dxa"/>
              <w:left w:w="108" w:type="dxa"/>
              <w:bottom w:w="0" w:type="dxa"/>
              <w:right w:w="108" w:type="dxa"/>
            </w:tcMar>
            <w:hideMark/>
          </w:tcPr>
          <w:p w14:paraId="4B2E992C"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Задачи программы</w:t>
            </w:r>
          </w:p>
        </w:tc>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B70A92"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правовой основы муниципальной службы;</w:t>
            </w:r>
          </w:p>
          <w:p w14:paraId="6A1D57DB"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 xml:space="preserve">внедрение эффективных технологий и современных </w:t>
            </w:r>
            <w:r>
              <w:rPr>
                <w:rFonts w:ascii="Arial" w:hAnsi="Arial" w:cs="Arial"/>
              </w:rPr>
              <w:lastRenderedPageBreak/>
              <w:t>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02C05E14"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организационных и правовых механизмов профессиональной служебной деятельности муниципальных служащих;</w:t>
            </w:r>
          </w:p>
          <w:p w14:paraId="28E5DFDC"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развитие системы подготовки кадров для муниципальной службы, дополнительного профессионального образования муниципальных служащих;</w:t>
            </w:r>
          </w:p>
          <w:p w14:paraId="15C9D66A"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применение антикоррупционных механизмов;</w:t>
            </w:r>
          </w:p>
          <w:p w14:paraId="7B3362AB"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оптимизация штатной численности муниципальных служащих;</w:t>
            </w:r>
          </w:p>
          <w:p w14:paraId="7D5D22DE"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повышение престижа муниципальной службы;</w:t>
            </w:r>
          </w:p>
          <w:p w14:paraId="790F9C73"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66F1E714"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987CCE" w14:paraId="1E5B0122" w14:textId="77777777" w:rsidTr="00987CCE">
        <w:trPr>
          <w:trHeight w:val="2230"/>
        </w:trPr>
        <w:tc>
          <w:tcPr>
            <w:tcW w:w="2820" w:type="dxa"/>
            <w:tcBorders>
              <w:top w:val="nil"/>
              <w:left w:val="single" w:sz="8" w:space="0" w:color="000000"/>
              <w:bottom w:val="single" w:sz="8" w:space="0" w:color="000000"/>
              <w:right w:val="nil"/>
            </w:tcBorders>
            <w:tcMar>
              <w:top w:w="0" w:type="dxa"/>
              <w:left w:w="108" w:type="dxa"/>
              <w:bottom w:w="0" w:type="dxa"/>
              <w:right w:w="108" w:type="dxa"/>
            </w:tcMar>
            <w:hideMark/>
          </w:tcPr>
          <w:p w14:paraId="1202E922" w14:textId="77777777" w:rsidR="00987CCE" w:rsidRDefault="00987CCE">
            <w:pPr>
              <w:spacing w:line="341" w:lineRule="atLeast"/>
              <w:rPr>
                <w:rFonts w:ascii="Verdana" w:hAnsi="Verdana"/>
                <w:sz w:val="20"/>
                <w:szCs w:val="20"/>
              </w:rPr>
            </w:pPr>
            <w:r>
              <w:rPr>
                <w:rFonts w:ascii="Arial" w:hAnsi="Arial" w:cs="Arial"/>
              </w:rPr>
              <w:lastRenderedPageBreak/>
              <w:t>Целевые индикаторы и показатели программы</w:t>
            </w:r>
          </w:p>
        </w:tc>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B682F7"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правовой основы муниципальной службы;</w:t>
            </w:r>
          </w:p>
          <w:p w14:paraId="38CAE764"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5B1BC0DE"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организационных и правовых механизмов профессиональной служебной деятельности муниципальных служащих;</w:t>
            </w:r>
          </w:p>
          <w:p w14:paraId="52C2E0CF"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lastRenderedPageBreak/>
              <w:t>развитие системы подготовки кадров для муниципальной службы, дополнительного профессионального образования муниципальных служащих;</w:t>
            </w:r>
          </w:p>
          <w:p w14:paraId="19374F13"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применение антикоррупционных механизмов и механизмов выявления и разрешения конфликтов интересов на муниципальной службе;</w:t>
            </w:r>
          </w:p>
          <w:p w14:paraId="79E158A0"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оптимизация штатной численности муниципальных служащих;</w:t>
            </w:r>
          </w:p>
          <w:p w14:paraId="5511F254"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повышение престижа муниципальной службы;</w:t>
            </w:r>
          </w:p>
          <w:p w14:paraId="2C8A5244"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5182B4B2"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создание системы контроля деятельности муниципальных служащих со стороны институтов гражданского общества.</w:t>
            </w:r>
          </w:p>
        </w:tc>
      </w:tr>
      <w:tr w:rsidR="00987CCE" w14:paraId="2D82355B" w14:textId="77777777" w:rsidTr="00987CCE">
        <w:tc>
          <w:tcPr>
            <w:tcW w:w="2820" w:type="dxa"/>
            <w:tcBorders>
              <w:top w:val="nil"/>
              <w:left w:val="single" w:sz="8" w:space="0" w:color="000000"/>
              <w:bottom w:val="single" w:sz="8" w:space="0" w:color="000000"/>
              <w:right w:val="nil"/>
            </w:tcBorders>
            <w:tcMar>
              <w:top w:w="0" w:type="dxa"/>
              <w:left w:w="108" w:type="dxa"/>
              <w:bottom w:w="0" w:type="dxa"/>
              <w:right w:w="108" w:type="dxa"/>
            </w:tcMar>
            <w:hideMark/>
          </w:tcPr>
          <w:p w14:paraId="2447417B" w14:textId="77777777" w:rsidR="00987CCE" w:rsidRDefault="00987CCE">
            <w:pPr>
              <w:spacing w:line="341" w:lineRule="atLeast"/>
              <w:rPr>
                <w:rFonts w:ascii="Verdana" w:hAnsi="Verdana"/>
                <w:sz w:val="20"/>
                <w:szCs w:val="20"/>
              </w:rPr>
            </w:pPr>
            <w:r>
              <w:rPr>
                <w:rFonts w:ascii="Arial" w:hAnsi="Arial" w:cs="Arial"/>
              </w:rPr>
              <w:lastRenderedPageBreak/>
              <w:t>Этапы и сроки реализации</w:t>
            </w:r>
          </w:p>
        </w:tc>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A7D423" w14:textId="77777777" w:rsidR="00987CCE" w:rsidRDefault="00987CCE">
            <w:pPr>
              <w:spacing w:line="341" w:lineRule="atLeast"/>
              <w:rPr>
                <w:rFonts w:ascii="Verdana" w:hAnsi="Verdana"/>
                <w:sz w:val="20"/>
                <w:szCs w:val="20"/>
              </w:rPr>
            </w:pPr>
            <w:r>
              <w:rPr>
                <w:rFonts w:ascii="Arial" w:hAnsi="Arial" w:cs="Arial"/>
              </w:rPr>
              <w:t>2019 — 2021 год без деления на этапы</w:t>
            </w:r>
          </w:p>
        </w:tc>
      </w:tr>
      <w:tr w:rsidR="00987CCE" w14:paraId="4EB0EC9A" w14:textId="77777777" w:rsidTr="00987CCE">
        <w:tc>
          <w:tcPr>
            <w:tcW w:w="2820" w:type="dxa"/>
            <w:tcBorders>
              <w:top w:val="nil"/>
              <w:left w:val="single" w:sz="8" w:space="0" w:color="000000"/>
              <w:bottom w:val="single" w:sz="8" w:space="0" w:color="000000"/>
              <w:right w:val="nil"/>
            </w:tcBorders>
            <w:tcMar>
              <w:top w:w="0" w:type="dxa"/>
              <w:left w:w="108" w:type="dxa"/>
              <w:bottom w:w="0" w:type="dxa"/>
              <w:right w:w="108" w:type="dxa"/>
            </w:tcMar>
            <w:hideMark/>
          </w:tcPr>
          <w:p w14:paraId="7745BA73" w14:textId="77777777" w:rsidR="00987CCE" w:rsidRDefault="00987CCE">
            <w:pPr>
              <w:spacing w:line="341" w:lineRule="atLeast"/>
              <w:rPr>
                <w:rFonts w:ascii="Verdana" w:hAnsi="Verdana"/>
                <w:sz w:val="20"/>
                <w:szCs w:val="20"/>
              </w:rPr>
            </w:pPr>
            <w:r>
              <w:rPr>
                <w:rFonts w:ascii="Arial" w:hAnsi="Arial" w:cs="Arial"/>
              </w:rPr>
              <w:t>Объемы бюджетных ассигнований программы</w:t>
            </w:r>
          </w:p>
        </w:tc>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0EB82D"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Общий объем финансирования программы за счет средств бюджета Пенского сельсовета составляет 903 000 руб., в том числе:</w:t>
            </w:r>
          </w:p>
          <w:p w14:paraId="54BC6D7D"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на реализацию подпрограммы в</w:t>
            </w:r>
          </w:p>
          <w:p w14:paraId="5BC137C4"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2019 году-   301 000 рублей.</w:t>
            </w:r>
          </w:p>
          <w:p w14:paraId="1E852E80"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2020 год — 301 000 рублей</w:t>
            </w:r>
          </w:p>
          <w:p w14:paraId="7655A53C"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2021 год — 301 000 рублей</w:t>
            </w:r>
          </w:p>
        </w:tc>
      </w:tr>
      <w:tr w:rsidR="00987CCE" w14:paraId="0E9599C3" w14:textId="77777777" w:rsidTr="00987CCE">
        <w:trPr>
          <w:trHeight w:val="4668"/>
        </w:trPr>
        <w:tc>
          <w:tcPr>
            <w:tcW w:w="2820" w:type="dxa"/>
            <w:tcBorders>
              <w:top w:val="nil"/>
              <w:left w:val="single" w:sz="8" w:space="0" w:color="000000"/>
              <w:bottom w:val="single" w:sz="8" w:space="0" w:color="000000"/>
              <w:right w:val="nil"/>
            </w:tcBorders>
            <w:tcMar>
              <w:top w:w="0" w:type="dxa"/>
              <w:left w:w="108" w:type="dxa"/>
              <w:bottom w:w="0" w:type="dxa"/>
              <w:right w:w="108" w:type="dxa"/>
            </w:tcMar>
            <w:hideMark/>
          </w:tcPr>
          <w:p w14:paraId="7471A8E2" w14:textId="77777777" w:rsidR="00987CCE" w:rsidRDefault="00987CCE">
            <w:pPr>
              <w:spacing w:line="341" w:lineRule="atLeast"/>
              <w:rPr>
                <w:rFonts w:ascii="Verdana" w:hAnsi="Verdana"/>
                <w:sz w:val="20"/>
                <w:szCs w:val="20"/>
              </w:rPr>
            </w:pPr>
            <w:r>
              <w:rPr>
                <w:rFonts w:ascii="Arial" w:hAnsi="Arial" w:cs="Arial"/>
              </w:rPr>
              <w:lastRenderedPageBreak/>
              <w:t>Ожидаемые результаты реализации программы</w:t>
            </w:r>
          </w:p>
        </w:tc>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68D73E"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индекс доверия граждан к муниципальным служащим увеличится на 33 процента;</w:t>
            </w:r>
          </w:p>
          <w:p w14:paraId="1C164A28"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w:t>
            </w:r>
          </w:p>
          <w:p w14:paraId="1E2791D6"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доля муниципальных служащих, должностные инструкции которых содержат показатели результативности, составит 100 процентов;</w:t>
            </w:r>
          </w:p>
          <w:p w14:paraId="6F128625"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доля вакантных должностей муниципальной службы, замещаемых на основе конкурса, увеличится на 20 процентов;</w:t>
            </w:r>
          </w:p>
          <w:p w14:paraId="34B13D9E"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число муниципальных служащих, принявших участие в инновационных программахпрофессиональной подготовки и переподготовки, увеличится на 10 процентов.</w:t>
            </w:r>
          </w:p>
        </w:tc>
      </w:tr>
      <w:tr w:rsidR="00987CCE" w14:paraId="51A257F6" w14:textId="77777777" w:rsidTr="00987CCE">
        <w:trPr>
          <w:trHeight w:val="1263"/>
        </w:trPr>
        <w:tc>
          <w:tcPr>
            <w:tcW w:w="2820" w:type="dxa"/>
            <w:tcBorders>
              <w:top w:val="nil"/>
              <w:left w:val="single" w:sz="8" w:space="0" w:color="000000"/>
              <w:bottom w:val="single" w:sz="8" w:space="0" w:color="000000"/>
              <w:right w:val="nil"/>
            </w:tcBorders>
            <w:tcMar>
              <w:top w:w="0" w:type="dxa"/>
              <w:left w:w="108" w:type="dxa"/>
              <w:bottom w:w="0" w:type="dxa"/>
              <w:right w:w="108" w:type="dxa"/>
            </w:tcMar>
            <w:hideMark/>
          </w:tcPr>
          <w:p w14:paraId="1C388CA2" w14:textId="77777777" w:rsidR="00987CCE" w:rsidRDefault="00987CCE">
            <w:pPr>
              <w:spacing w:line="341" w:lineRule="atLeast"/>
              <w:rPr>
                <w:rFonts w:ascii="Verdana" w:hAnsi="Verdana"/>
                <w:sz w:val="20"/>
                <w:szCs w:val="20"/>
              </w:rPr>
            </w:pPr>
            <w:r>
              <w:rPr>
                <w:rFonts w:ascii="Arial" w:hAnsi="Arial" w:cs="Arial"/>
              </w:rPr>
              <w:t>Система организации контроля за исполнением Программы</w:t>
            </w:r>
          </w:p>
        </w:tc>
        <w:tc>
          <w:tcPr>
            <w:tcW w:w="63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77DE92" w14:textId="77777777" w:rsidR="00987CCE" w:rsidRDefault="00987CCE">
            <w:pPr>
              <w:spacing w:line="341" w:lineRule="atLeast"/>
              <w:rPr>
                <w:rFonts w:ascii="Verdana" w:hAnsi="Verdana"/>
                <w:sz w:val="20"/>
                <w:szCs w:val="20"/>
              </w:rPr>
            </w:pPr>
            <w:r>
              <w:rPr>
                <w:rFonts w:ascii="Arial" w:hAnsi="Arial" w:cs="Arial"/>
              </w:rPr>
              <w:t>контроль за реализацией Программы осуществляет администрация Пенского сельсовета Беловского района</w:t>
            </w:r>
          </w:p>
        </w:tc>
      </w:tr>
    </w:tbl>
    <w:p w14:paraId="5C1558CC"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1. Содержание проблемы и обоснование</w:t>
      </w:r>
    </w:p>
    <w:p w14:paraId="39FC818C"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необходимости ее решения программными методами</w:t>
      </w:r>
    </w:p>
    <w:p w14:paraId="27029FDE" w14:textId="77777777" w:rsidR="00987CCE" w:rsidRDefault="00987CCE" w:rsidP="00987CCE">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Необходимость реализации Программы обусловлена современным состоянием муниципальной службы. А именно:</w:t>
      </w:r>
    </w:p>
    <w:p w14:paraId="2ABBD07B" w14:textId="77777777" w:rsidR="00987CCE" w:rsidRDefault="00987CCE" w:rsidP="00987CCE">
      <w:pPr>
        <w:pStyle w:val="a4"/>
        <w:shd w:val="clear" w:color="auto" w:fill="F8FAFB"/>
        <w:spacing w:before="195" w:beforeAutospacing="0" w:after="195" w:afterAutospacing="0" w:line="185" w:lineRule="atLeast"/>
        <w:ind w:right="11" w:firstLine="720"/>
        <w:jc w:val="both"/>
        <w:rPr>
          <w:rFonts w:ascii="Verdana" w:hAnsi="Verdana"/>
          <w:color w:val="292D24"/>
          <w:sz w:val="20"/>
          <w:szCs w:val="20"/>
        </w:rPr>
      </w:pPr>
      <w:r>
        <w:rPr>
          <w:rFonts w:ascii="Arial" w:hAnsi="Arial" w:cs="Arial"/>
          <w:color w:val="292D24"/>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14:paraId="0239C771" w14:textId="77777777" w:rsidR="00987CCE" w:rsidRDefault="00987CCE" w:rsidP="00987CCE">
      <w:pPr>
        <w:pStyle w:val="a4"/>
        <w:shd w:val="clear" w:color="auto" w:fill="F8FAFB"/>
        <w:spacing w:before="195" w:beforeAutospacing="0" w:after="195" w:afterAutospacing="0" w:line="185" w:lineRule="atLeast"/>
        <w:ind w:right="11" w:firstLine="720"/>
        <w:jc w:val="both"/>
        <w:rPr>
          <w:rFonts w:ascii="Verdana" w:hAnsi="Verdana"/>
          <w:color w:val="292D24"/>
          <w:sz w:val="20"/>
          <w:szCs w:val="20"/>
        </w:rPr>
      </w:pPr>
      <w:r>
        <w:rPr>
          <w:rFonts w:ascii="Arial" w:hAnsi="Arial" w:cs="Arial"/>
          <w:color w:val="292D24"/>
        </w:rPr>
        <w:t>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w:t>
      </w:r>
    </w:p>
    <w:p w14:paraId="7DA4FBD6" w14:textId="77777777" w:rsidR="00987CCE" w:rsidRDefault="00987CCE" w:rsidP="00987CCE">
      <w:pPr>
        <w:pStyle w:val="a4"/>
        <w:shd w:val="clear" w:color="auto" w:fill="F8FAFB"/>
        <w:spacing w:before="195" w:beforeAutospacing="0" w:after="195" w:afterAutospacing="0" w:line="185" w:lineRule="atLeast"/>
        <w:ind w:right="11" w:firstLine="720"/>
        <w:jc w:val="both"/>
        <w:rPr>
          <w:rFonts w:ascii="Verdana" w:hAnsi="Verdana"/>
          <w:color w:val="292D24"/>
          <w:sz w:val="20"/>
          <w:szCs w:val="20"/>
        </w:rPr>
      </w:pPr>
      <w:r>
        <w:rPr>
          <w:rFonts w:ascii="Arial" w:hAnsi="Arial" w:cs="Arial"/>
          <w:color w:val="292D24"/>
        </w:rPr>
        <w:t>качество профессионального обучения муниципальных служащих в недостаточной степени отвечает потребностям развития муниципальной службы.</w:t>
      </w:r>
    </w:p>
    <w:p w14:paraId="3D5E2D04" w14:textId="77777777" w:rsidR="00987CCE" w:rsidRDefault="00987CCE" w:rsidP="00987CCE">
      <w:pPr>
        <w:pStyle w:val="a4"/>
        <w:shd w:val="clear" w:color="auto" w:fill="F8FAFB"/>
        <w:spacing w:before="195" w:beforeAutospacing="0" w:after="195" w:afterAutospacing="0" w:line="185" w:lineRule="atLeast"/>
        <w:ind w:right="11" w:firstLine="720"/>
        <w:jc w:val="both"/>
        <w:rPr>
          <w:rFonts w:ascii="Verdana" w:hAnsi="Verdana"/>
          <w:color w:val="292D24"/>
          <w:sz w:val="20"/>
          <w:szCs w:val="20"/>
        </w:rPr>
      </w:pPr>
      <w:r>
        <w:rPr>
          <w:rFonts w:ascii="Arial" w:hAnsi="Arial" w:cs="Arial"/>
          <w:color w:val="292D24"/>
        </w:rPr>
        <w:t>Реализация Программы должна способствовать решению как указанных, так и иных проблем, возникающих в сфере муниципальной службы.</w:t>
      </w:r>
    </w:p>
    <w:p w14:paraId="60F1CEFD"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2. Основные цели и задачи, сроки и этапы</w:t>
      </w:r>
    </w:p>
    <w:p w14:paraId="379EA643"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lastRenderedPageBreak/>
        <w:t>реализации Программы, целевые индикаторы и показатели.</w:t>
      </w:r>
    </w:p>
    <w:p w14:paraId="5C5D36D3"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Основная цель Программы – совершенствование организации муниципальной службы в Пенском сельсовете и повышение эффективности исполнения муниципальными служащими своих должностных обязанностей.</w:t>
      </w:r>
    </w:p>
    <w:p w14:paraId="7F0D185C"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Для достижения поставленной цели реализация мероприятий Программы будет направлена на решение следующих основных задач:</w:t>
      </w:r>
    </w:p>
    <w:p w14:paraId="346C8E37"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правовой основы муниципальной службы;</w:t>
      </w:r>
    </w:p>
    <w:p w14:paraId="43989325"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4F51D100"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организационных и правовых механизмов профессиональной служебной деятельности муниципальных служащих;</w:t>
      </w:r>
    </w:p>
    <w:p w14:paraId="10CBCFA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-развитие системы подготовки кадров для муниципальной службы, дополнительного профессионального образования муниципальных служащих;</w:t>
      </w:r>
    </w:p>
    <w:p w14:paraId="75EB2884"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-применение антикоррупционных механизмов и механизмов выявления и разрешения конфликтов интересов на муниципальной службе;</w:t>
      </w:r>
    </w:p>
    <w:p w14:paraId="597E35C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-оптимизация штатной численности муниципальных служащих;</w:t>
      </w:r>
    </w:p>
    <w:p w14:paraId="59E20DC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-повышение престижа муниципальной службы;</w:t>
      </w:r>
    </w:p>
    <w:p w14:paraId="50384AA3"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-создание системы контроля деятельности муниципальных служащих со стороны институтов гражданского общества.</w:t>
      </w:r>
    </w:p>
    <w:p w14:paraId="1A942EE7"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Реализация Программы осуществляется в 2019-2021 годах без деления на этапы и финансовое обеспечение составляет 903 000руб., в том числе:</w:t>
      </w:r>
    </w:p>
    <w:p w14:paraId="41D805AC" w14:textId="77777777" w:rsidR="00987CCE" w:rsidRDefault="00987CCE" w:rsidP="00987CCE">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2019 год-   301 000 рублей.</w:t>
      </w:r>
    </w:p>
    <w:p w14:paraId="175E6257" w14:textId="77777777" w:rsidR="00987CCE" w:rsidRDefault="00987CCE" w:rsidP="00987CCE">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FF0000"/>
        </w:rPr>
        <w:t>           2020 год — 301 000 рублей</w:t>
      </w:r>
    </w:p>
    <w:p w14:paraId="1AEF68B1"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FF0000"/>
        </w:rPr>
        <w:t>2021 год — 301 000 рублей</w:t>
      </w:r>
    </w:p>
    <w:p w14:paraId="6D9013E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Целевые индикаторы и показатели Программы приведены в приложении № 1 Программы.</w:t>
      </w:r>
    </w:p>
    <w:p w14:paraId="4B58A1AB"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3. Система программных мероприятий</w:t>
      </w:r>
    </w:p>
    <w:p w14:paraId="223EF6AA"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и ресурсное обеспечение Программы</w:t>
      </w:r>
    </w:p>
    <w:p w14:paraId="64898D8E"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3.1. Задача № 1 Программы «Совершенствование правовой основы муниципальной службы».</w:t>
      </w:r>
    </w:p>
    <w:p w14:paraId="0C086A77"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В рамках данной задачи предполагается выполнение следующих основных мероприятий Программы:</w:t>
      </w:r>
    </w:p>
    <w:p w14:paraId="39E8FD9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принятие нормативных правовых актов по вопросам развития муниципальной службы;</w:t>
      </w:r>
    </w:p>
    <w:p w14:paraId="3A558A0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применение на муниципальной службе антикоррупционного законодательства.</w:t>
      </w:r>
    </w:p>
    <w:p w14:paraId="7E9E331E"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Для достижения поставленной задачи предполагается разработать проекты нормативных правовых актов по вопросам развития муниципальной службы, регламентирующие:</w:t>
      </w:r>
    </w:p>
    <w:p w14:paraId="161C05A7"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порядок формирования и ведения реестра муниципальных служащих поселения;</w:t>
      </w:r>
    </w:p>
    <w:p w14:paraId="4C11A5F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вопросы оптимизации системы управления.</w:t>
      </w:r>
    </w:p>
    <w:p w14:paraId="5C18EDD0"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Кроме того, в рамках реализации данной задачи будет проводиться мониторинг реализации законодательства о муниципальной службе.</w:t>
      </w:r>
    </w:p>
    <w:p w14:paraId="436832C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Задачами мониторинга является выявление состояния правового регулирования и правоприменительная практика в сфере муниципальной службы.</w:t>
      </w:r>
    </w:p>
    <w:p w14:paraId="0F7103EB"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3.2. Задача № 2 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7DAFF900"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14:paraId="62F082C3"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Органы местного самоуправления должны быть ориентированы на реальный и устойчивый рост уровня жизни населения, на повышение его социальной активности.</w:t>
      </w:r>
    </w:p>
    <w:p w14:paraId="3FD5662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w:t>
      </w:r>
    </w:p>
    <w:p w14:paraId="78BCD4E9"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w:t>
      </w:r>
    </w:p>
    <w:p w14:paraId="7F40DA50"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14:paraId="76043003"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w:t>
      </w:r>
    </w:p>
    <w:p w14:paraId="19B2D429"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w:t>
      </w:r>
    </w:p>
    <w:p w14:paraId="7C81E01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w:t>
      </w:r>
    </w:p>
    <w:p w14:paraId="1D7FB3B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14:paraId="471E64F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14:paraId="74156B97"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w:t>
      </w:r>
    </w:p>
    <w:p w14:paraId="74CD81B4"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14:paraId="0AF5CE5B"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14:paraId="12FA2532"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14:paraId="2171A21E"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14:paraId="1F652028"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w:t>
      </w:r>
    </w:p>
    <w:p w14:paraId="058F6E69"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В рамках реализации задачи №2 предлагается выполнение системы следующих программных мероприятий:</w:t>
      </w:r>
    </w:p>
    <w:p w14:paraId="6A8B5762"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формирование современных механизмов подбора кадров муниципальной службы;</w:t>
      </w:r>
    </w:p>
    <w:p w14:paraId="7EA42F01"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системы конкурсного замещения вакантных должностей муниципальной службы;</w:t>
      </w:r>
    </w:p>
    <w:p w14:paraId="7BAC227C"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программ профессиональной адаптации граждан, принятых на муниципальную службу;</w:t>
      </w:r>
    </w:p>
    <w:p w14:paraId="15B3E942"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эффективных механизмов ротации кадрового состава муниципальной службы;</w:t>
      </w:r>
    </w:p>
    <w:p w14:paraId="3208465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проведение аттестаций и совершенствование аттестационных процедур муниципальных служащих;</w:t>
      </w:r>
    </w:p>
    <w:p w14:paraId="027F6EB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методики планирования стратегии карьерного роста муниципальных служащих;</w:t>
      </w:r>
    </w:p>
    <w:p w14:paraId="6DC84184"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системы оценки профессиональной служебной деятельности муниципальных служащих;</w:t>
      </w:r>
    </w:p>
    <w:p w14:paraId="368664A2"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14:paraId="5CCF792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3.3.Задача №3 Программы «Совершенствование организационных и правовых механизмов профессиональной служебной деятельности муниципальных служащих».</w:t>
      </w:r>
    </w:p>
    <w:p w14:paraId="1E68F437"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14:paraId="3B6DAA49"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14:paraId="792A973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w:t>
      </w:r>
    </w:p>
    <w:p w14:paraId="71F84457"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w:t>
      </w:r>
    </w:p>
    <w:p w14:paraId="5C62A754"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методологии разработки должностных инструкций муниципальных служащих;</w:t>
      </w:r>
    </w:p>
    <w:p w14:paraId="4FBA26BE"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моделей должностных инструкций по различным направлениям деятельности муниципальных служащих;</w:t>
      </w:r>
    </w:p>
    <w:p w14:paraId="336D3013"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приведение должностных инструкций муниципальных служащих в соответствие с установленными требованиями;</w:t>
      </w:r>
    </w:p>
    <w:p w14:paraId="7EDA15B3"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методики оценки профессиональных знаний и навыков муниципальных служащих, предусмотренных в их должностных инструкциях;</w:t>
      </w:r>
    </w:p>
    <w:p w14:paraId="0F7F7B34"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14:paraId="28A62114"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внедрение ежегодных отчетов муниципальных служащих;</w:t>
      </w:r>
    </w:p>
    <w:p w14:paraId="084FD609"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w:t>
      </w:r>
      <w:r>
        <w:rPr>
          <w:rFonts w:ascii="Arial" w:hAnsi="Arial" w:cs="Arial"/>
          <w:color w:val="292D24"/>
        </w:rPr>
        <w:lastRenderedPageBreak/>
        <w:t>исполнения должностных обязанностей муниципальной службы на высоком профессиональном уровне;</w:t>
      </w:r>
    </w:p>
    <w:p w14:paraId="79D2BB9B"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w:t>
      </w:r>
    </w:p>
    <w:p w14:paraId="24742D2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14:paraId="17F631E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14:paraId="5AE6205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w:t>
      </w:r>
    </w:p>
    <w:p w14:paraId="4974BD1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w:t>
      </w:r>
    </w:p>
    <w:p w14:paraId="1E8720BB"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14:paraId="40FF65B3"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w:t>
      </w:r>
    </w:p>
    <w:p w14:paraId="20ED4D9C"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рамках реализации задачи №4 предлагается выполнение системы следующих программных мероприятий:</w:t>
      </w:r>
    </w:p>
    <w:p w14:paraId="4AC71B62"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индивидуальных планов профессионального развития муниципальных служащих;</w:t>
      </w:r>
    </w:p>
    <w:p w14:paraId="537263E7"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организация индивидуального обучения муниципальных служащих;</w:t>
      </w:r>
    </w:p>
    <w:p w14:paraId="666F84E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развитие практического обучения муниципальных служащих на рабочем месте;</w:t>
      </w:r>
    </w:p>
    <w:p w14:paraId="5F4BB3DE"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участие муниципальных служащих в курсах повышения квалификации, в том числе с использованием дистанционных технологий обучения;</w:t>
      </w:r>
    </w:p>
    <w:p w14:paraId="76402CD4"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развитие индивидуального образования муниципальных служащих;</w:t>
      </w:r>
    </w:p>
    <w:p w14:paraId="1704B169"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участие муниципальных служащих в обучающих семинарах, в том числе в режиме видеоконференцсвязи;</w:t>
      </w:r>
    </w:p>
    <w:p w14:paraId="2A16CE4E"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приобретение учебно-методической литературы;</w:t>
      </w:r>
    </w:p>
    <w:p w14:paraId="47F552EA"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w:t>
      </w:r>
    </w:p>
    <w:p w14:paraId="297AA6E9"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3.5. Задача №5 Программы «Применение антикоррупционных механизмов и механизмов выявления и разрешения конфликтов интересов на муниципальной службе».</w:t>
      </w:r>
    </w:p>
    <w:p w14:paraId="6162128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14:paraId="0A6ED09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Начатая в 2008 году антикоррупционная реформа призвана сдерживать административное давление на граждан, бизнес, институты гражданского общества.</w:t>
      </w:r>
    </w:p>
    <w:p w14:paraId="5845061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14:paraId="6B08C839"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целях реализации поставленной задачи планируется выполнение следующих мероприятий:</w:t>
      </w:r>
    </w:p>
    <w:p w14:paraId="4AF6214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14:paraId="5F6864B5"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внедрение процедуры, обеспечивающей проведение служебных расследований коррупционных проявлений со стороны муниципальных служащих;</w:t>
      </w:r>
    </w:p>
    <w:p w14:paraId="42EC5682"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организация деятельности комиссий по соблюдению требований к служебному поведению и урегулированию конфликта интересов;</w:t>
      </w:r>
    </w:p>
    <w:p w14:paraId="7FBFA27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14:paraId="75C9EA34"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участие муниципальных служащих в семинарах и тренингах, направленных на формирование нетерпимого отношения к проявлениям коррупции.</w:t>
      </w:r>
    </w:p>
    <w:p w14:paraId="5E2AC7B2"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3.6.Задача №6 Программы «Оптимизация штатной численности муниципальных служащих».</w:t>
      </w:r>
    </w:p>
    <w:p w14:paraId="2A3BECC7"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рамках данной Программы планируется решить одну из актуальных проблем – определить оптимальную или эффективную численность работников органов местного самоуправления.</w:t>
      </w:r>
    </w:p>
    <w:p w14:paraId="57F76476"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Необходимость оптимизации структуры и штатной численности продиктована как изменениями исполняемых ими полномочий, функций, услуг, их объемов и трудозатрат в соответствии действующим законодательством, так и современной экономической ситуацией.</w:t>
      </w:r>
    </w:p>
    <w:p w14:paraId="48D5D85C"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14:paraId="4EDA24E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w:t>
      </w:r>
    </w:p>
    <w:p w14:paraId="21C77A55"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Для решения поставленной задачи Программой предусмотрена последовательная реализация следующих мероприятий:</w:t>
      </w:r>
    </w:p>
    <w:p w14:paraId="7CACC75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создание системы сбора и анализа информации о состоянии муниципальной службы;</w:t>
      </w:r>
    </w:p>
    <w:p w14:paraId="0B698612"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подготовка предложений по формированию организационных структур и штатной численности органов местного самоуправления.</w:t>
      </w:r>
    </w:p>
    <w:p w14:paraId="6A490C12"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 но и повысить эффективность, а также качество их деятельности.</w:t>
      </w:r>
    </w:p>
    <w:p w14:paraId="0F60FCD6"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3.7.Задача №7 Программы «Повышение престижа муниципальной службы».</w:t>
      </w:r>
    </w:p>
    <w:p w14:paraId="16D05F9B"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современных условиях меняются требования, предъявляемые</w:t>
      </w:r>
      <w:r>
        <w:rPr>
          <w:rFonts w:ascii="Arial" w:hAnsi="Arial" w:cs="Arial"/>
          <w:color w:val="292D24"/>
        </w:rPr>
        <w:br/>
        <w:t>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14:paraId="52F08A2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14:paraId="70F214D9"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рамках реализации задачи №7 предлагается выполнение системы следующих программных мероприятий:</w:t>
      </w:r>
    </w:p>
    <w:p w14:paraId="1216B8A1"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системы муниципальных гарантий на муниципальной службе;</w:t>
      </w:r>
    </w:p>
    <w:p w14:paraId="0CB5AC44"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развитие механизмов социальных гарантий и дополнительного страхования муниципальных служащих, в том числе:</w:t>
      </w:r>
    </w:p>
    <w:p w14:paraId="309E73E3"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механизмов предоставления единовременной субсидии на приобретение жилой площади муниципальным служащим;</w:t>
      </w:r>
    </w:p>
    <w:p w14:paraId="49D0945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механизмов оздоровления муниципальных служащих;</w:t>
      </w:r>
    </w:p>
    <w:p w14:paraId="61D8D03C"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совершенствование механизмов оптимизации пенсионного обеспечения муниципальных служащих;</w:t>
      </w:r>
    </w:p>
    <w:p w14:paraId="55B971D3"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системы мер по формированию позитивного общественного мнения о муниципальной службе;</w:t>
      </w:r>
    </w:p>
    <w:p w14:paraId="4650984C"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14:paraId="1CEF83F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реализация информационного проекта о показательных положительных примерах деятельности муниципальных служащих;</w:t>
      </w:r>
    </w:p>
    <w:p w14:paraId="2BA7355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внедрение современных механизмов стимулирования деятельности муниципальных служащих.</w:t>
      </w:r>
    </w:p>
    <w:p w14:paraId="48B6E9F5"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3.8.Задача №8 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2C3A262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Для решения поставленной задачи в Программе предусмотрена реализация мероприятий по следующим направлениям:</w:t>
      </w:r>
    </w:p>
    <w:p w14:paraId="4DD7AC2B"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формирование молодежного кадрового резерва муниципальной службы;</w:t>
      </w:r>
    </w:p>
    <w:p w14:paraId="65F4D851"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внедрение института стажерства в органах местного самоуправления;</w:t>
      </w:r>
    </w:p>
    <w:p w14:paraId="7D1B8E70"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w:t>
      </w:r>
    </w:p>
    <w:p w14:paraId="253457EC"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3.9.Задача №9 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14:paraId="641DCEA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w:t>
      </w:r>
    </w:p>
    <w:p w14:paraId="668EA9CC"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Основными мероприятиями Программы для создания данной системы в Пенском сельсовете будут являться:</w:t>
      </w:r>
    </w:p>
    <w:p w14:paraId="0A14E6FB"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комплекса мер, направленных на укрепление общественных связей органов местного самоуправления;</w:t>
      </w:r>
    </w:p>
    <w:p w14:paraId="5EEDE5E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и внедрение комплекса мер, направленных на обеспечение открытости муниципальной службы и ее доступности общественному контролю;</w:t>
      </w:r>
    </w:p>
    <w:p w14:paraId="679A9E85"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организация пресс-конференций, брифингов, интервью средствам массовой информации по вопросам развития муниципальной службы;</w:t>
      </w:r>
    </w:p>
    <w:p w14:paraId="31C043F6"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привлечение представителей общественных объединений в качестве независимых экспертов для участия в заседаниях конкурсных, аттестационных комиссий;</w:t>
      </w:r>
    </w:p>
    <w:p w14:paraId="37FC0092"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создание на официальном сайте муниципального образования «Пенский сельсовет» Беловского района информационного раздела по вопросам организации и прохождения муниципальной службы в органах местного самоуправления;</w:t>
      </w:r>
    </w:p>
    <w:p w14:paraId="59AEB076"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создание на официальном сайте муниципального образования «Пенский сельсовет» Беловского района страницы с возможностью сообщения информации о фактах проявления коррупции, организация «телефонов доверия».</w:t>
      </w:r>
    </w:p>
    <w:p w14:paraId="1DB48D64"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4. Нормативное обеспечение Программы</w:t>
      </w:r>
    </w:p>
    <w:p w14:paraId="32A0E5BC"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 xml:space="preserve">4.1. В процессе реализации Программы и с учетом принятия федеральных, областных нормативных правовых актов дополнительно могут разрабатываться и </w:t>
      </w:r>
      <w:r>
        <w:rPr>
          <w:rFonts w:ascii="Arial" w:hAnsi="Arial" w:cs="Arial"/>
          <w:color w:val="292D24"/>
        </w:rPr>
        <w:lastRenderedPageBreak/>
        <w:t>приниматься иные муниципальные нормативные правовые акты, необходимые для осуществления Программы.</w:t>
      </w:r>
    </w:p>
    <w:p w14:paraId="619A1DCF"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5. Механизм реализации, организация управления,</w:t>
      </w:r>
    </w:p>
    <w:p w14:paraId="70767719"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контроль за ходом реализации Программы</w:t>
      </w:r>
    </w:p>
    <w:p w14:paraId="0BC3DF50"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5.1. Руководителем Программы является глава Администрации Пенского сельсовета Беловского района.</w:t>
      </w:r>
    </w:p>
    <w:p w14:paraId="745AC2D2"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5.2. Ответственным исполнителем программы является - Администрация Пенского сельсовета Беловского района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w:t>
      </w:r>
    </w:p>
    <w:p w14:paraId="58F0EC6C"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5.3. Реализация Программы осуществляется на основе:</w:t>
      </w:r>
    </w:p>
    <w:p w14:paraId="2DAAC812"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5.3.1.Федерального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0BCA3668"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5.3.2. Условий, порядка и правил, утвержденных федеральными, областными и муниципальными нормативными правовыми актами.</w:t>
      </w:r>
    </w:p>
    <w:p w14:paraId="6795DB6B"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5.4. В случае несоответствия результатов выполнения Программы целям и задачам, а также невыполнения показателей результативности, утвержденных Программой, ответственный исполнитель готовит предложение о корректировке сроков реализации Программы и перечня Программных мероприятий.</w:t>
      </w:r>
    </w:p>
    <w:p w14:paraId="7B0F7514"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5.5. Контроль за выполнением Программы и использованием бюджетных средств, выделяемых на ее реализацию, осуществляет администрация Пенского сельсовета в установленном порядке.</w:t>
      </w:r>
    </w:p>
    <w:p w14:paraId="1B0B7EF9"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Раздел 6. Оценка эффективности</w:t>
      </w:r>
    </w:p>
    <w:p w14:paraId="2312CFEE"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социально-экономических последствий Программы</w:t>
      </w:r>
    </w:p>
    <w:p w14:paraId="23BF9D27"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6.1. Оценка эффективности реализации Программы базируется на достижении целевых показателей Программы.</w:t>
      </w:r>
    </w:p>
    <w:p w14:paraId="08FCA3C8"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6.2. По итогам реализации Программы будут достигнуты следующие результаты:</w:t>
      </w:r>
    </w:p>
    <w:p w14:paraId="5F23F57D"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индекс доверия граждан к муниципальным служащим увеличится на 33 процента;</w:t>
      </w:r>
    </w:p>
    <w:p w14:paraId="018DA158"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доля должностей муниципальной службы, для которых утверждены должностные инструкции, соответствующие установленным требованиям, составит 100 процентов;</w:t>
      </w:r>
    </w:p>
    <w:p w14:paraId="317353C8"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доля муниципальных служащих, должностные инструкции которых содержат показатели результативности, составит 100 процентов;</w:t>
      </w:r>
    </w:p>
    <w:p w14:paraId="3061FCF2"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доля вакантных должностей муниципальной службы, замещаемых на основе конкурса, увеличится на 20 процентов;</w:t>
      </w:r>
    </w:p>
    <w:p w14:paraId="3A31945D"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число муниципальных служащих, принявших участие в инновационных программах профессиональной подготовки и переподготовки, увеличится на 10 процентов;</w:t>
      </w:r>
    </w:p>
    <w:p w14:paraId="1B1577B6"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6.3. Методика оценки эффективности Программы приведена</w:t>
      </w:r>
      <w:r>
        <w:rPr>
          <w:rFonts w:ascii="Arial" w:hAnsi="Arial" w:cs="Arial"/>
          <w:color w:val="292D24"/>
        </w:rPr>
        <w:br/>
        <w:t>в приложении № 3 к Программе.</w:t>
      </w:r>
    </w:p>
    <w:p w14:paraId="219E3AAA"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 1</w:t>
      </w:r>
    </w:p>
    <w:p w14:paraId="4E3D526A"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муниципальной программе «Развитие</w:t>
      </w:r>
    </w:p>
    <w:p w14:paraId="218F915D"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муниципальной службы в Пенском</w:t>
      </w:r>
    </w:p>
    <w:p w14:paraId="1BC862FF"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сельсовете Беловского района»</w:t>
      </w:r>
    </w:p>
    <w:p w14:paraId="718A8BAD"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ЦЕЛЕВЫЕ ПОКАЗАТЕЛИ И ИНДИКАТОРЫ</w:t>
      </w:r>
    </w:p>
    <w:p w14:paraId="6B1D7125"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муниципальной программы «Развитие муниципальной службы в Пенском сельсовете Беловского района»</w:t>
      </w:r>
    </w:p>
    <w:tbl>
      <w:tblPr>
        <w:tblW w:w="0" w:type="auto"/>
        <w:tblInd w:w="15" w:type="dxa"/>
        <w:tblCellMar>
          <w:left w:w="0" w:type="dxa"/>
          <w:right w:w="0" w:type="dxa"/>
        </w:tblCellMar>
        <w:tblLook w:val="04A0" w:firstRow="1" w:lastRow="0" w:firstColumn="1" w:lastColumn="0" w:noHBand="0" w:noVBand="1"/>
      </w:tblPr>
      <w:tblGrid>
        <w:gridCol w:w="555"/>
        <w:gridCol w:w="3712"/>
        <w:gridCol w:w="1463"/>
        <w:gridCol w:w="618"/>
        <w:gridCol w:w="425"/>
        <w:gridCol w:w="567"/>
        <w:gridCol w:w="1834"/>
      </w:tblGrid>
      <w:tr w:rsidR="00987CCE" w14:paraId="25DF7640" w14:textId="77777777" w:rsidTr="00987CCE">
        <w:trPr>
          <w:tblHeader/>
        </w:trPr>
        <w:tc>
          <w:tcPr>
            <w:tcW w:w="555"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38A77AC" w14:textId="77777777" w:rsidR="00987CCE" w:rsidRDefault="00987CCE">
            <w:pPr>
              <w:spacing w:before="15" w:after="15" w:line="341" w:lineRule="atLeast"/>
              <w:rPr>
                <w:rFonts w:ascii="Verdana" w:hAnsi="Verdana"/>
                <w:sz w:val="20"/>
                <w:szCs w:val="20"/>
              </w:rPr>
            </w:pPr>
            <w:r>
              <w:rPr>
                <w:rFonts w:ascii="Arial" w:hAnsi="Arial" w:cs="Arial"/>
              </w:rPr>
              <w:t>№ п/п</w:t>
            </w:r>
          </w:p>
        </w:tc>
        <w:tc>
          <w:tcPr>
            <w:tcW w:w="3712"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521DFC97" w14:textId="77777777" w:rsidR="00987CCE" w:rsidRDefault="00987CCE">
            <w:pPr>
              <w:spacing w:before="15" w:after="15" w:line="341" w:lineRule="atLeast"/>
              <w:rPr>
                <w:rFonts w:ascii="Verdana" w:hAnsi="Verdana"/>
                <w:sz w:val="20"/>
                <w:szCs w:val="20"/>
              </w:rPr>
            </w:pPr>
            <w:r>
              <w:rPr>
                <w:rFonts w:ascii="Arial" w:hAnsi="Arial" w:cs="Arial"/>
              </w:rPr>
              <w:t>Наименование целевых индикаторов</w:t>
            </w:r>
          </w:p>
        </w:tc>
        <w:tc>
          <w:tcPr>
            <w:tcW w:w="1463"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3701767" w14:textId="77777777" w:rsidR="00987CCE" w:rsidRDefault="00987CCE">
            <w:pPr>
              <w:spacing w:before="15" w:after="15" w:line="341" w:lineRule="atLeast"/>
              <w:rPr>
                <w:rFonts w:ascii="Verdana" w:hAnsi="Verdana"/>
                <w:sz w:val="20"/>
                <w:szCs w:val="20"/>
              </w:rPr>
            </w:pPr>
            <w:r>
              <w:rPr>
                <w:rFonts w:ascii="Arial" w:hAnsi="Arial" w:cs="Arial"/>
              </w:rPr>
              <w:t>Единица измерения</w:t>
            </w:r>
          </w:p>
        </w:tc>
        <w:tc>
          <w:tcPr>
            <w:tcW w:w="344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3EAF7F" w14:textId="77777777" w:rsidR="00987CCE" w:rsidRDefault="00987CCE">
            <w:pPr>
              <w:spacing w:before="15" w:after="15" w:line="341" w:lineRule="atLeast"/>
              <w:rPr>
                <w:rFonts w:ascii="Verdana" w:hAnsi="Verdana"/>
                <w:sz w:val="20"/>
                <w:szCs w:val="20"/>
              </w:rPr>
            </w:pPr>
            <w:r>
              <w:rPr>
                <w:rFonts w:ascii="Arial" w:hAnsi="Arial" w:cs="Arial"/>
              </w:rPr>
              <w:t>Показатели</w:t>
            </w:r>
          </w:p>
        </w:tc>
      </w:tr>
      <w:tr w:rsidR="00987CCE" w14:paraId="26BA0655" w14:textId="77777777" w:rsidTr="00987CCE">
        <w:tc>
          <w:tcPr>
            <w:tcW w:w="0" w:type="auto"/>
            <w:vMerge/>
            <w:tcBorders>
              <w:top w:val="single" w:sz="8" w:space="0" w:color="000000"/>
              <w:left w:val="single" w:sz="8" w:space="0" w:color="000000"/>
              <w:bottom w:val="single" w:sz="8" w:space="0" w:color="000000"/>
              <w:right w:val="nil"/>
            </w:tcBorders>
            <w:vAlign w:val="center"/>
            <w:hideMark/>
          </w:tcPr>
          <w:p w14:paraId="08C84A4C" w14:textId="77777777" w:rsidR="00987CCE" w:rsidRDefault="00987CCE">
            <w:pPr>
              <w:spacing w:before="15" w:after="15"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06D6FF4F" w14:textId="77777777" w:rsidR="00987CCE" w:rsidRDefault="00987CCE">
            <w:pPr>
              <w:spacing w:before="15" w:after="15"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010D27EF" w14:textId="77777777" w:rsidR="00987CCE" w:rsidRDefault="00987CCE">
            <w:pPr>
              <w:spacing w:before="15" w:after="15" w:line="341" w:lineRule="atLeast"/>
              <w:rPr>
                <w:rFonts w:ascii="Verdana" w:hAnsi="Verdana"/>
                <w:sz w:val="20"/>
                <w:szCs w:val="20"/>
              </w:rPr>
            </w:pPr>
          </w:p>
        </w:tc>
        <w:tc>
          <w:tcPr>
            <w:tcW w:w="618" w:type="dxa"/>
            <w:tcBorders>
              <w:top w:val="nil"/>
              <w:left w:val="single" w:sz="8" w:space="0" w:color="000000"/>
              <w:bottom w:val="single" w:sz="8" w:space="0" w:color="000000"/>
              <w:right w:val="nil"/>
            </w:tcBorders>
            <w:tcMar>
              <w:top w:w="0" w:type="dxa"/>
              <w:left w:w="108" w:type="dxa"/>
              <w:bottom w:w="0" w:type="dxa"/>
              <w:right w:w="108" w:type="dxa"/>
            </w:tcMar>
            <w:hideMark/>
          </w:tcPr>
          <w:p w14:paraId="70C1B212" w14:textId="77777777" w:rsidR="00987CCE" w:rsidRDefault="00987CCE">
            <w:pPr>
              <w:spacing w:before="15" w:after="15" w:line="341" w:lineRule="atLeast"/>
              <w:rPr>
                <w:rFonts w:ascii="Verdana" w:hAnsi="Verdana"/>
                <w:sz w:val="20"/>
                <w:szCs w:val="20"/>
              </w:rPr>
            </w:pPr>
            <w:r>
              <w:rPr>
                <w:rFonts w:ascii="Verdana" w:hAnsi="Verdana"/>
                <w:sz w:val="20"/>
                <w:szCs w:val="20"/>
              </w:rPr>
              <w:t> </w:t>
            </w:r>
          </w:p>
        </w:tc>
        <w:tc>
          <w:tcPr>
            <w:tcW w:w="425" w:type="dxa"/>
            <w:tcBorders>
              <w:top w:val="nil"/>
              <w:left w:val="single" w:sz="8" w:space="0" w:color="000000"/>
              <w:bottom w:val="single" w:sz="8" w:space="0" w:color="000000"/>
              <w:right w:val="nil"/>
            </w:tcBorders>
            <w:tcMar>
              <w:top w:w="0" w:type="dxa"/>
              <w:left w:w="108" w:type="dxa"/>
              <w:bottom w:w="0" w:type="dxa"/>
              <w:right w:w="108" w:type="dxa"/>
            </w:tcMar>
            <w:hideMark/>
          </w:tcPr>
          <w:p w14:paraId="51D949DC" w14:textId="77777777" w:rsidR="00987CCE" w:rsidRDefault="00987CCE">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single" w:sz="8" w:space="0" w:color="000000"/>
              <w:bottom w:val="single" w:sz="8" w:space="0" w:color="000000"/>
              <w:right w:val="nil"/>
            </w:tcBorders>
            <w:tcMar>
              <w:top w:w="0" w:type="dxa"/>
              <w:left w:w="108" w:type="dxa"/>
              <w:bottom w:w="0" w:type="dxa"/>
              <w:right w:w="108" w:type="dxa"/>
            </w:tcMar>
            <w:hideMark/>
          </w:tcPr>
          <w:p w14:paraId="17F362E7" w14:textId="77777777" w:rsidR="00987CCE" w:rsidRDefault="00987CCE">
            <w:pPr>
              <w:spacing w:before="15" w:after="15" w:line="341" w:lineRule="atLeast"/>
              <w:rPr>
                <w:rFonts w:ascii="Verdana" w:hAnsi="Verdana"/>
                <w:sz w:val="20"/>
                <w:szCs w:val="20"/>
              </w:rPr>
            </w:pPr>
            <w:r>
              <w:rPr>
                <w:rFonts w:ascii="Verdana" w:hAnsi="Verdana"/>
                <w:sz w:val="20"/>
                <w:szCs w:val="20"/>
              </w:rPr>
              <w:t> </w:t>
            </w:r>
          </w:p>
        </w:tc>
        <w:tc>
          <w:tcPr>
            <w:tcW w:w="18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25F38F" w14:textId="77777777" w:rsidR="00987CCE" w:rsidRDefault="00987CCE">
            <w:pPr>
              <w:pStyle w:val="a4"/>
              <w:spacing w:before="195" w:beforeAutospacing="0" w:after="195" w:afterAutospacing="0" w:line="341" w:lineRule="atLeast"/>
              <w:jc w:val="center"/>
              <w:rPr>
                <w:rFonts w:ascii="Verdana" w:hAnsi="Verdana"/>
                <w:sz w:val="20"/>
                <w:szCs w:val="20"/>
              </w:rPr>
            </w:pPr>
            <w:r>
              <w:rPr>
                <w:rFonts w:ascii="Arial" w:hAnsi="Arial" w:cs="Arial"/>
                <w:shd w:val="clear" w:color="auto" w:fill="FFFFFF"/>
              </w:rPr>
              <w:t>2019</w:t>
            </w:r>
          </w:p>
          <w:p w14:paraId="1DFDA545" w14:textId="77777777" w:rsidR="00987CCE" w:rsidRDefault="00987CCE">
            <w:pPr>
              <w:pStyle w:val="a4"/>
              <w:spacing w:before="195" w:beforeAutospacing="0" w:after="195" w:afterAutospacing="0" w:line="341" w:lineRule="atLeast"/>
              <w:jc w:val="center"/>
              <w:rPr>
                <w:rFonts w:ascii="Verdana" w:hAnsi="Verdana"/>
                <w:sz w:val="20"/>
                <w:szCs w:val="20"/>
              </w:rPr>
            </w:pPr>
            <w:r>
              <w:rPr>
                <w:rFonts w:ascii="Arial" w:hAnsi="Arial" w:cs="Arial"/>
                <w:shd w:val="clear" w:color="auto" w:fill="FFFFFF"/>
              </w:rPr>
              <w:t>год</w:t>
            </w:r>
          </w:p>
        </w:tc>
      </w:tr>
      <w:tr w:rsidR="00987CCE" w14:paraId="31D381BB" w14:textId="77777777" w:rsidTr="00987CCE">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14:paraId="4991C28B" w14:textId="77777777" w:rsidR="00987CCE" w:rsidRDefault="00987CCE">
            <w:pPr>
              <w:spacing w:line="341" w:lineRule="atLeast"/>
              <w:rPr>
                <w:rFonts w:ascii="Verdana" w:hAnsi="Verdana"/>
                <w:sz w:val="20"/>
                <w:szCs w:val="20"/>
              </w:rPr>
            </w:pPr>
            <w:r>
              <w:rPr>
                <w:rFonts w:ascii="Arial" w:hAnsi="Arial" w:cs="Arial"/>
              </w:rPr>
              <w:t>1</w:t>
            </w:r>
          </w:p>
        </w:tc>
        <w:tc>
          <w:tcPr>
            <w:tcW w:w="3712" w:type="dxa"/>
            <w:tcBorders>
              <w:top w:val="nil"/>
              <w:left w:val="single" w:sz="8" w:space="0" w:color="000000"/>
              <w:bottom w:val="single" w:sz="8" w:space="0" w:color="000000"/>
              <w:right w:val="nil"/>
            </w:tcBorders>
            <w:tcMar>
              <w:top w:w="0" w:type="dxa"/>
              <w:left w:w="108" w:type="dxa"/>
              <w:bottom w:w="0" w:type="dxa"/>
              <w:right w:w="108" w:type="dxa"/>
            </w:tcMar>
            <w:hideMark/>
          </w:tcPr>
          <w:p w14:paraId="77E13C43" w14:textId="77777777" w:rsidR="00987CCE" w:rsidRDefault="00987CCE">
            <w:pPr>
              <w:spacing w:line="341" w:lineRule="atLeast"/>
              <w:rPr>
                <w:rFonts w:ascii="Verdana" w:hAnsi="Verdana"/>
                <w:sz w:val="20"/>
                <w:szCs w:val="20"/>
              </w:rPr>
            </w:pPr>
            <w:r>
              <w:rPr>
                <w:rFonts w:ascii="Arial" w:hAnsi="Arial" w:cs="Arial"/>
              </w:rPr>
              <w:t>2</w:t>
            </w:r>
          </w:p>
        </w:tc>
        <w:tc>
          <w:tcPr>
            <w:tcW w:w="1463" w:type="dxa"/>
            <w:tcBorders>
              <w:top w:val="nil"/>
              <w:left w:val="single" w:sz="8" w:space="0" w:color="000000"/>
              <w:bottom w:val="single" w:sz="8" w:space="0" w:color="000000"/>
              <w:right w:val="nil"/>
            </w:tcBorders>
            <w:tcMar>
              <w:top w:w="0" w:type="dxa"/>
              <w:left w:w="108" w:type="dxa"/>
              <w:bottom w:w="0" w:type="dxa"/>
              <w:right w:w="108" w:type="dxa"/>
            </w:tcMar>
            <w:hideMark/>
          </w:tcPr>
          <w:p w14:paraId="16D1DA84" w14:textId="77777777" w:rsidR="00987CCE" w:rsidRDefault="00987CCE">
            <w:pPr>
              <w:spacing w:line="341" w:lineRule="atLeast"/>
              <w:rPr>
                <w:rFonts w:ascii="Verdana" w:hAnsi="Verdana"/>
                <w:sz w:val="20"/>
                <w:szCs w:val="20"/>
              </w:rPr>
            </w:pPr>
            <w:r>
              <w:rPr>
                <w:rFonts w:ascii="Arial" w:hAnsi="Arial" w:cs="Arial"/>
              </w:rPr>
              <w:t>3</w:t>
            </w:r>
          </w:p>
        </w:tc>
        <w:tc>
          <w:tcPr>
            <w:tcW w:w="618" w:type="dxa"/>
            <w:tcBorders>
              <w:top w:val="nil"/>
              <w:left w:val="single" w:sz="8" w:space="0" w:color="000000"/>
              <w:bottom w:val="single" w:sz="8" w:space="0" w:color="000000"/>
              <w:right w:val="nil"/>
            </w:tcBorders>
            <w:tcMar>
              <w:top w:w="0" w:type="dxa"/>
              <w:left w:w="108" w:type="dxa"/>
              <w:bottom w:w="0" w:type="dxa"/>
              <w:right w:w="108" w:type="dxa"/>
            </w:tcMar>
            <w:hideMark/>
          </w:tcPr>
          <w:p w14:paraId="0BB8BD51" w14:textId="77777777" w:rsidR="00987CCE" w:rsidRDefault="00987CCE">
            <w:pPr>
              <w:spacing w:line="341" w:lineRule="atLeast"/>
              <w:rPr>
                <w:rFonts w:ascii="Verdana" w:hAnsi="Verdana"/>
                <w:sz w:val="20"/>
                <w:szCs w:val="20"/>
              </w:rPr>
            </w:pPr>
            <w:r>
              <w:rPr>
                <w:rFonts w:ascii="Verdana" w:hAnsi="Verdana"/>
                <w:sz w:val="20"/>
                <w:szCs w:val="20"/>
              </w:rPr>
              <w:t> </w:t>
            </w:r>
          </w:p>
        </w:tc>
        <w:tc>
          <w:tcPr>
            <w:tcW w:w="425" w:type="dxa"/>
            <w:tcBorders>
              <w:top w:val="nil"/>
              <w:left w:val="single" w:sz="8" w:space="0" w:color="000000"/>
              <w:bottom w:val="single" w:sz="8" w:space="0" w:color="000000"/>
              <w:right w:val="nil"/>
            </w:tcBorders>
            <w:tcMar>
              <w:top w:w="0" w:type="dxa"/>
              <w:left w:w="108" w:type="dxa"/>
              <w:bottom w:w="0" w:type="dxa"/>
              <w:right w:w="108" w:type="dxa"/>
            </w:tcMar>
            <w:hideMark/>
          </w:tcPr>
          <w:p w14:paraId="49438B37" w14:textId="77777777" w:rsidR="00987CCE" w:rsidRDefault="00987CCE">
            <w:pPr>
              <w:spacing w:line="341" w:lineRule="atLeast"/>
              <w:rPr>
                <w:rFonts w:ascii="Verdana" w:hAnsi="Verdana"/>
                <w:sz w:val="20"/>
                <w:szCs w:val="20"/>
              </w:rPr>
            </w:pPr>
            <w:r>
              <w:rPr>
                <w:rFonts w:ascii="Verdana" w:hAnsi="Verdana"/>
                <w:sz w:val="20"/>
                <w:szCs w:val="20"/>
              </w:rPr>
              <w:t> </w:t>
            </w:r>
          </w:p>
        </w:tc>
        <w:tc>
          <w:tcPr>
            <w:tcW w:w="567" w:type="dxa"/>
            <w:tcBorders>
              <w:top w:val="nil"/>
              <w:left w:val="single" w:sz="8" w:space="0" w:color="000000"/>
              <w:bottom w:val="single" w:sz="8" w:space="0" w:color="000000"/>
              <w:right w:val="nil"/>
            </w:tcBorders>
            <w:tcMar>
              <w:top w:w="0" w:type="dxa"/>
              <w:left w:w="108" w:type="dxa"/>
              <w:bottom w:w="0" w:type="dxa"/>
              <w:right w:w="108" w:type="dxa"/>
            </w:tcMar>
            <w:hideMark/>
          </w:tcPr>
          <w:p w14:paraId="3F409F10" w14:textId="77777777" w:rsidR="00987CCE" w:rsidRDefault="00987CCE">
            <w:pPr>
              <w:spacing w:line="341" w:lineRule="atLeast"/>
              <w:rPr>
                <w:rFonts w:ascii="Verdana" w:hAnsi="Verdana"/>
                <w:sz w:val="20"/>
                <w:szCs w:val="20"/>
              </w:rPr>
            </w:pPr>
            <w:r>
              <w:rPr>
                <w:rFonts w:ascii="Verdana" w:hAnsi="Verdana"/>
                <w:sz w:val="20"/>
                <w:szCs w:val="20"/>
              </w:rPr>
              <w:t> </w:t>
            </w:r>
          </w:p>
        </w:tc>
        <w:tc>
          <w:tcPr>
            <w:tcW w:w="18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22F9BD" w14:textId="77777777" w:rsidR="00987CCE" w:rsidRDefault="00987CCE">
            <w:pPr>
              <w:spacing w:line="341" w:lineRule="atLeast"/>
              <w:rPr>
                <w:rFonts w:ascii="Verdana" w:hAnsi="Verdana"/>
                <w:sz w:val="20"/>
                <w:szCs w:val="20"/>
              </w:rPr>
            </w:pPr>
            <w:r>
              <w:rPr>
                <w:rFonts w:ascii="Arial" w:hAnsi="Arial" w:cs="Arial"/>
              </w:rPr>
              <w:t>8</w:t>
            </w:r>
          </w:p>
        </w:tc>
      </w:tr>
      <w:tr w:rsidR="00987CCE" w14:paraId="200ABBA6" w14:textId="77777777" w:rsidTr="00987CCE">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14:paraId="1A24B402" w14:textId="77777777" w:rsidR="00987CCE" w:rsidRDefault="00987CCE">
            <w:pPr>
              <w:spacing w:line="341" w:lineRule="atLeast"/>
              <w:rPr>
                <w:rFonts w:ascii="Verdana" w:hAnsi="Verdana"/>
                <w:sz w:val="20"/>
                <w:szCs w:val="20"/>
              </w:rPr>
            </w:pPr>
            <w:r>
              <w:rPr>
                <w:rFonts w:ascii="Arial" w:hAnsi="Arial" w:cs="Arial"/>
              </w:rPr>
              <w:t>1.</w:t>
            </w:r>
          </w:p>
        </w:tc>
        <w:tc>
          <w:tcPr>
            <w:tcW w:w="3712" w:type="dxa"/>
            <w:tcBorders>
              <w:top w:val="nil"/>
              <w:left w:val="single" w:sz="8" w:space="0" w:color="000000"/>
              <w:bottom w:val="single" w:sz="8" w:space="0" w:color="000000"/>
              <w:right w:val="nil"/>
            </w:tcBorders>
            <w:tcMar>
              <w:top w:w="0" w:type="dxa"/>
              <w:left w:w="108" w:type="dxa"/>
              <w:bottom w:w="0" w:type="dxa"/>
              <w:right w:w="108" w:type="dxa"/>
            </w:tcMar>
            <w:hideMark/>
          </w:tcPr>
          <w:p w14:paraId="0D1A78BC" w14:textId="77777777" w:rsidR="00987CCE" w:rsidRDefault="00987CCE">
            <w:pPr>
              <w:spacing w:line="341" w:lineRule="atLeast"/>
              <w:rPr>
                <w:rFonts w:ascii="Verdana" w:hAnsi="Verdana"/>
                <w:sz w:val="20"/>
                <w:szCs w:val="20"/>
              </w:rPr>
            </w:pPr>
            <w:r>
              <w:rPr>
                <w:rFonts w:ascii="Arial" w:hAnsi="Arial" w:cs="Arial"/>
              </w:rPr>
              <w:t>Индекс доверия граждан к муниципальным служащим</w:t>
            </w:r>
          </w:p>
        </w:tc>
        <w:tc>
          <w:tcPr>
            <w:tcW w:w="1463" w:type="dxa"/>
            <w:tcBorders>
              <w:top w:val="nil"/>
              <w:left w:val="single" w:sz="8" w:space="0" w:color="000000"/>
              <w:bottom w:val="single" w:sz="8" w:space="0" w:color="000000"/>
              <w:right w:val="nil"/>
            </w:tcBorders>
            <w:tcMar>
              <w:top w:w="0" w:type="dxa"/>
              <w:left w:w="108" w:type="dxa"/>
              <w:bottom w:w="0" w:type="dxa"/>
              <w:right w:w="108" w:type="dxa"/>
            </w:tcMar>
            <w:hideMark/>
          </w:tcPr>
          <w:p w14:paraId="4B968D20" w14:textId="77777777" w:rsidR="00987CCE" w:rsidRDefault="00987CCE">
            <w:pPr>
              <w:spacing w:line="341" w:lineRule="atLeast"/>
              <w:rPr>
                <w:rFonts w:ascii="Verdana" w:hAnsi="Verdana"/>
                <w:sz w:val="20"/>
                <w:szCs w:val="20"/>
              </w:rPr>
            </w:pPr>
            <w:r>
              <w:rPr>
                <w:rFonts w:ascii="Arial" w:hAnsi="Arial" w:cs="Arial"/>
              </w:rPr>
              <w:t>процентов</w:t>
            </w:r>
          </w:p>
        </w:tc>
        <w:tc>
          <w:tcPr>
            <w:tcW w:w="618" w:type="dxa"/>
            <w:tcBorders>
              <w:top w:val="nil"/>
              <w:left w:val="single" w:sz="8" w:space="0" w:color="000000"/>
              <w:bottom w:val="single" w:sz="8" w:space="0" w:color="000000"/>
              <w:right w:val="nil"/>
            </w:tcBorders>
            <w:tcMar>
              <w:top w:w="0" w:type="dxa"/>
              <w:left w:w="108" w:type="dxa"/>
              <w:bottom w:w="0" w:type="dxa"/>
              <w:right w:w="108" w:type="dxa"/>
            </w:tcMar>
            <w:hideMark/>
          </w:tcPr>
          <w:p w14:paraId="69B0F3BE" w14:textId="77777777" w:rsidR="00987CCE" w:rsidRDefault="00987CCE">
            <w:pPr>
              <w:spacing w:line="341" w:lineRule="atLeast"/>
              <w:rPr>
                <w:rFonts w:ascii="Verdana" w:hAnsi="Verdana"/>
                <w:sz w:val="20"/>
                <w:szCs w:val="20"/>
              </w:rPr>
            </w:pPr>
            <w:r>
              <w:rPr>
                <w:rFonts w:ascii="Arial" w:hAnsi="Arial" w:cs="Arial"/>
              </w:rPr>
              <w:t>*</w:t>
            </w:r>
          </w:p>
        </w:tc>
        <w:tc>
          <w:tcPr>
            <w:tcW w:w="425" w:type="dxa"/>
            <w:tcBorders>
              <w:top w:val="nil"/>
              <w:left w:val="single" w:sz="8" w:space="0" w:color="000000"/>
              <w:bottom w:val="single" w:sz="8" w:space="0" w:color="000000"/>
              <w:right w:val="nil"/>
            </w:tcBorders>
            <w:tcMar>
              <w:top w:w="0" w:type="dxa"/>
              <w:left w:w="108" w:type="dxa"/>
              <w:bottom w:w="0" w:type="dxa"/>
              <w:right w:w="108" w:type="dxa"/>
            </w:tcMar>
            <w:hideMark/>
          </w:tcPr>
          <w:p w14:paraId="4483A82C" w14:textId="77777777" w:rsidR="00987CCE" w:rsidRDefault="00987CCE">
            <w:pPr>
              <w:spacing w:line="341" w:lineRule="atLeast"/>
              <w:rPr>
                <w:rFonts w:ascii="Verdana" w:hAnsi="Verdana"/>
                <w:sz w:val="20"/>
                <w:szCs w:val="20"/>
              </w:rPr>
            </w:pPr>
            <w:r>
              <w:rPr>
                <w:rFonts w:ascii="Arial" w:hAnsi="Arial" w:cs="Arial"/>
              </w:rPr>
              <w:t>*</w:t>
            </w:r>
          </w:p>
        </w:tc>
        <w:tc>
          <w:tcPr>
            <w:tcW w:w="567" w:type="dxa"/>
            <w:tcBorders>
              <w:top w:val="nil"/>
              <w:left w:val="single" w:sz="8" w:space="0" w:color="000000"/>
              <w:bottom w:val="single" w:sz="8" w:space="0" w:color="000000"/>
              <w:right w:val="nil"/>
            </w:tcBorders>
            <w:tcMar>
              <w:top w:w="0" w:type="dxa"/>
              <w:left w:w="108" w:type="dxa"/>
              <w:bottom w:w="0" w:type="dxa"/>
              <w:right w:w="108" w:type="dxa"/>
            </w:tcMar>
            <w:hideMark/>
          </w:tcPr>
          <w:p w14:paraId="09D78C42" w14:textId="77777777" w:rsidR="00987CCE" w:rsidRDefault="00987CCE">
            <w:pPr>
              <w:spacing w:line="341" w:lineRule="atLeast"/>
              <w:rPr>
                <w:rFonts w:ascii="Verdana" w:hAnsi="Verdana"/>
                <w:sz w:val="20"/>
                <w:szCs w:val="20"/>
              </w:rPr>
            </w:pPr>
            <w:r>
              <w:rPr>
                <w:rFonts w:ascii="Arial" w:hAnsi="Arial" w:cs="Arial"/>
              </w:rPr>
              <w:t>*</w:t>
            </w:r>
          </w:p>
        </w:tc>
        <w:tc>
          <w:tcPr>
            <w:tcW w:w="18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2C8583" w14:textId="77777777" w:rsidR="00987CCE" w:rsidRDefault="00987CCE">
            <w:pPr>
              <w:spacing w:line="341" w:lineRule="atLeast"/>
              <w:rPr>
                <w:rFonts w:ascii="Verdana" w:hAnsi="Verdana"/>
                <w:sz w:val="20"/>
                <w:szCs w:val="20"/>
              </w:rPr>
            </w:pPr>
            <w:r>
              <w:rPr>
                <w:rFonts w:ascii="Arial" w:hAnsi="Arial" w:cs="Arial"/>
              </w:rPr>
              <w:t>увеличится на 33% к базовому периоду</w:t>
            </w:r>
          </w:p>
        </w:tc>
      </w:tr>
      <w:tr w:rsidR="00987CCE" w14:paraId="4449F2C3" w14:textId="77777777" w:rsidTr="00987CCE">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14:paraId="56CD869A" w14:textId="77777777" w:rsidR="00987CCE" w:rsidRDefault="00987CCE">
            <w:pPr>
              <w:spacing w:line="341" w:lineRule="atLeast"/>
              <w:rPr>
                <w:rFonts w:ascii="Verdana" w:hAnsi="Verdana"/>
                <w:sz w:val="20"/>
                <w:szCs w:val="20"/>
              </w:rPr>
            </w:pPr>
            <w:r>
              <w:rPr>
                <w:rFonts w:ascii="Arial" w:hAnsi="Arial" w:cs="Arial"/>
              </w:rPr>
              <w:t>2.</w:t>
            </w:r>
          </w:p>
        </w:tc>
        <w:tc>
          <w:tcPr>
            <w:tcW w:w="3712" w:type="dxa"/>
            <w:tcBorders>
              <w:top w:val="nil"/>
              <w:left w:val="single" w:sz="8" w:space="0" w:color="000000"/>
              <w:bottom w:val="single" w:sz="8" w:space="0" w:color="000000"/>
              <w:right w:val="nil"/>
            </w:tcBorders>
            <w:tcMar>
              <w:top w:w="0" w:type="dxa"/>
              <w:left w:w="108" w:type="dxa"/>
              <w:bottom w:w="0" w:type="dxa"/>
              <w:right w:w="108" w:type="dxa"/>
            </w:tcMar>
            <w:hideMark/>
          </w:tcPr>
          <w:p w14:paraId="25B19DBC" w14:textId="77777777" w:rsidR="00987CCE" w:rsidRDefault="00987CCE">
            <w:pPr>
              <w:spacing w:line="341" w:lineRule="atLeast"/>
              <w:rPr>
                <w:rFonts w:ascii="Verdana" w:hAnsi="Verdana"/>
                <w:sz w:val="20"/>
                <w:szCs w:val="20"/>
              </w:rPr>
            </w:pPr>
            <w:r>
              <w:rPr>
                <w:rFonts w:ascii="Arial" w:hAnsi="Arial" w:cs="Arial"/>
              </w:rPr>
              <w:t>Доля должностей муниципальной службы, для которых утверждены должностные инструкции, соответствующие установленным требованиям</w:t>
            </w:r>
          </w:p>
        </w:tc>
        <w:tc>
          <w:tcPr>
            <w:tcW w:w="1463" w:type="dxa"/>
            <w:tcBorders>
              <w:top w:val="nil"/>
              <w:left w:val="single" w:sz="8" w:space="0" w:color="000000"/>
              <w:bottom w:val="single" w:sz="8" w:space="0" w:color="000000"/>
              <w:right w:val="nil"/>
            </w:tcBorders>
            <w:tcMar>
              <w:top w:w="0" w:type="dxa"/>
              <w:left w:w="108" w:type="dxa"/>
              <w:bottom w:w="0" w:type="dxa"/>
              <w:right w:w="108" w:type="dxa"/>
            </w:tcMar>
            <w:hideMark/>
          </w:tcPr>
          <w:p w14:paraId="29FCFC55" w14:textId="77777777" w:rsidR="00987CCE" w:rsidRDefault="00987CCE">
            <w:pPr>
              <w:spacing w:line="341" w:lineRule="atLeast"/>
              <w:rPr>
                <w:rFonts w:ascii="Verdana" w:hAnsi="Verdana"/>
                <w:sz w:val="20"/>
                <w:szCs w:val="20"/>
              </w:rPr>
            </w:pPr>
            <w:r>
              <w:rPr>
                <w:rFonts w:ascii="Arial" w:hAnsi="Arial" w:cs="Arial"/>
              </w:rPr>
              <w:t>процентов</w:t>
            </w:r>
          </w:p>
        </w:tc>
        <w:tc>
          <w:tcPr>
            <w:tcW w:w="618" w:type="dxa"/>
            <w:tcBorders>
              <w:top w:val="nil"/>
              <w:left w:val="single" w:sz="8" w:space="0" w:color="000000"/>
              <w:bottom w:val="single" w:sz="8" w:space="0" w:color="000000"/>
              <w:right w:val="nil"/>
            </w:tcBorders>
            <w:tcMar>
              <w:top w:w="0" w:type="dxa"/>
              <w:left w:w="108" w:type="dxa"/>
              <w:bottom w:w="0" w:type="dxa"/>
              <w:right w:w="108" w:type="dxa"/>
            </w:tcMar>
            <w:hideMark/>
          </w:tcPr>
          <w:p w14:paraId="696903D8" w14:textId="77777777" w:rsidR="00987CCE" w:rsidRDefault="00987CCE">
            <w:pPr>
              <w:spacing w:line="341" w:lineRule="atLeast"/>
              <w:rPr>
                <w:rFonts w:ascii="Verdana" w:hAnsi="Verdana"/>
                <w:sz w:val="20"/>
                <w:szCs w:val="20"/>
              </w:rPr>
            </w:pPr>
            <w:r>
              <w:rPr>
                <w:rFonts w:ascii="Arial" w:hAnsi="Arial" w:cs="Arial"/>
              </w:rPr>
              <w:t>*</w:t>
            </w:r>
          </w:p>
        </w:tc>
        <w:tc>
          <w:tcPr>
            <w:tcW w:w="425" w:type="dxa"/>
            <w:tcBorders>
              <w:top w:val="nil"/>
              <w:left w:val="single" w:sz="8" w:space="0" w:color="000000"/>
              <w:bottom w:val="single" w:sz="8" w:space="0" w:color="000000"/>
              <w:right w:val="nil"/>
            </w:tcBorders>
            <w:tcMar>
              <w:top w:w="0" w:type="dxa"/>
              <w:left w:w="108" w:type="dxa"/>
              <w:bottom w:w="0" w:type="dxa"/>
              <w:right w:w="108" w:type="dxa"/>
            </w:tcMar>
            <w:hideMark/>
          </w:tcPr>
          <w:p w14:paraId="7CC573CB" w14:textId="77777777" w:rsidR="00987CCE" w:rsidRDefault="00987CCE">
            <w:pPr>
              <w:spacing w:line="341" w:lineRule="atLeast"/>
              <w:rPr>
                <w:rFonts w:ascii="Verdana" w:hAnsi="Verdana"/>
                <w:sz w:val="20"/>
                <w:szCs w:val="20"/>
              </w:rPr>
            </w:pPr>
            <w:r>
              <w:rPr>
                <w:rFonts w:ascii="Arial" w:hAnsi="Arial" w:cs="Arial"/>
              </w:rPr>
              <w:t>*</w:t>
            </w:r>
          </w:p>
        </w:tc>
        <w:tc>
          <w:tcPr>
            <w:tcW w:w="567" w:type="dxa"/>
            <w:tcBorders>
              <w:top w:val="nil"/>
              <w:left w:val="single" w:sz="8" w:space="0" w:color="000000"/>
              <w:bottom w:val="single" w:sz="8" w:space="0" w:color="000000"/>
              <w:right w:val="nil"/>
            </w:tcBorders>
            <w:tcMar>
              <w:top w:w="0" w:type="dxa"/>
              <w:left w:w="108" w:type="dxa"/>
              <w:bottom w:w="0" w:type="dxa"/>
              <w:right w:w="108" w:type="dxa"/>
            </w:tcMar>
            <w:hideMark/>
          </w:tcPr>
          <w:p w14:paraId="3DF83C64" w14:textId="77777777" w:rsidR="00987CCE" w:rsidRDefault="00987CCE">
            <w:pPr>
              <w:spacing w:line="341" w:lineRule="atLeast"/>
              <w:rPr>
                <w:rFonts w:ascii="Verdana" w:hAnsi="Verdana"/>
                <w:sz w:val="20"/>
                <w:szCs w:val="20"/>
              </w:rPr>
            </w:pPr>
            <w:r>
              <w:rPr>
                <w:rFonts w:ascii="Arial" w:hAnsi="Arial" w:cs="Arial"/>
              </w:rPr>
              <w:t>*</w:t>
            </w:r>
          </w:p>
        </w:tc>
        <w:tc>
          <w:tcPr>
            <w:tcW w:w="18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3195BA" w14:textId="77777777" w:rsidR="00987CCE" w:rsidRDefault="00987CCE">
            <w:pPr>
              <w:spacing w:line="341" w:lineRule="atLeast"/>
              <w:rPr>
                <w:rFonts w:ascii="Verdana" w:hAnsi="Verdana"/>
                <w:sz w:val="20"/>
                <w:szCs w:val="20"/>
              </w:rPr>
            </w:pPr>
            <w:r>
              <w:rPr>
                <w:rFonts w:ascii="Arial" w:hAnsi="Arial" w:cs="Arial"/>
              </w:rPr>
              <w:t>составит 100%</w:t>
            </w:r>
          </w:p>
        </w:tc>
      </w:tr>
      <w:tr w:rsidR="00987CCE" w14:paraId="4E239C53" w14:textId="77777777" w:rsidTr="00987CCE">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14:paraId="63F2F5C9" w14:textId="77777777" w:rsidR="00987CCE" w:rsidRDefault="00987CCE">
            <w:pPr>
              <w:spacing w:line="341" w:lineRule="atLeast"/>
              <w:rPr>
                <w:rFonts w:ascii="Verdana" w:hAnsi="Verdana"/>
                <w:sz w:val="20"/>
                <w:szCs w:val="20"/>
              </w:rPr>
            </w:pPr>
            <w:r>
              <w:rPr>
                <w:rFonts w:ascii="Arial" w:hAnsi="Arial" w:cs="Arial"/>
              </w:rPr>
              <w:t>3.</w:t>
            </w:r>
          </w:p>
        </w:tc>
        <w:tc>
          <w:tcPr>
            <w:tcW w:w="3712" w:type="dxa"/>
            <w:tcBorders>
              <w:top w:val="nil"/>
              <w:left w:val="single" w:sz="8" w:space="0" w:color="000000"/>
              <w:bottom w:val="single" w:sz="8" w:space="0" w:color="000000"/>
              <w:right w:val="nil"/>
            </w:tcBorders>
            <w:tcMar>
              <w:top w:w="0" w:type="dxa"/>
              <w:left w:w="108" w:type="dxa"/>
              <w:bottom w:w="0" w:type="dxa"/>
              <w:right w:w="108" w:type="dxa"/>
            </w:tcMar>
            <w:hideMark/>
          </w:tcPr>
          <w:p w14:paraId="7ACBFCC7" w14:textId="77777777" w:rsidR="00987CCE" w:rsidRDefault="00987CCE">
            <w:pPr>
              <w:spacing w:line="341" w:lineRule="atLeast"/>
              <w:rPr>
                <w:rFonts w:ascii="Verdana" w:hAnsi="Verdana"/>
                <w:sz w:val="20"/>
                <w:szCs w:val="20"/>
              </w:rPr>
            </w:pPr>
            <w:r>
              <w:rPr>
                <w:rFonts w:ascii="Arial" w:hAnsi="Arial" w:cs="Arial"/>
              </w:rPr>
              <w:t xml:space="preserve">Доля муниципальных служащих, должностные инструкции которых содержат показатели </w:t>
            </w:r>
            <w:r>
              <w:rPr>
                <w:rFonts w:ascii="Arial" w:hAnsi="Arial" w:cs="Arial"/>
              </w:rPr>
              <w:lastRenderedPageBreak/>
              <w:t>результативности</w:t>
            </w:r>
          </w:p>
        </w:tc>
        <w:tc>
          <w:tcPr>
            <w:tcW w:w="1463" w:type="dxa"/>
            <w:tcBorders>
              <w:top w:val="nil"/>
              <w:left w:val="single" w:sz="8" w:space="0" w:color="000000"/>
              <w:bottom w:val="single" w:sz="8" w:space="0" w:color="000000"/>
              <w:right w:val="nil"/>
            </w:tcBorders>
            <w:tcMar>
              <w:top w:w="0" w:type="dxa"/>
              <w:left w:w="108" w:type="dxa"/>
              <w:bottom w:w="0" w:type="dxa"/>
              <w:right w:w="108" w:type="dxa"/>
            </w:tcMar>
            <w:hideMark/>
          </w:tcPr>
          <w:p w14:paraId="7EAD598C" w14:textId="77777777" w:rsidR="00987CCE" w:rsidRDefault="00987CCE">
            <w:pPr>
              <w:spacing w:line="341" w:lineRule="atLeast"/>
              <w:rPr>
                <w:rFonts w:ascii="Verdana" w:hAnsi="Verdana"/>
                <w:sz w:val="20"/>
                <w:szCs w:val="20"/>
              </w:rPr>
            </w:pPr>
            <w:r>
              <w:rPr>
                <w:rFonts w:ascii="Arial" w:hAnsi="Arial" w:cs="Arial"/>
              </w:rPr>
              <w:lastRenderedPageBreak/>
              <w:t>процентов</w:t>
            </w:r>
          </w:p>
        </w:tc>
        <w:tc>
          <w:tcPr>
            <w:tcW w:w="618" w:type="dxa"/>
            <w:tcBorders>
              <w:top w:val="nil"/>
              <w:left w:val="single" w:sz="8" w:space="0" w:color="000000"/>
              <w:bottom w:val="single" w:sz="8" w:space="0" w:color="000000"/>
              <w:right w:val="nil"/>
            </w:tcBorders>
            <w:tcMar>
              <w:top w:w="0" w:type="dxa"/>
              <w:left w:w="108" w:type="dxa"/>
              <w:bottom w:w="0" w:type="dxa"/>
              <w:right w:w="108" w:type="dxa"/>
            </w:tcMar>
            <w:hideMark/>
          </w:tcPr>
          <w:p w14:paraId="5B51486B" w14:textId="77777777" w:rsidR="00987CCE" w:rsidRDefault="00987CCE">
            <w:pPr>
              <w:spacing w:line="341" w:lineRule="atLeast"/>
              <w:rPr>
                <w:rFonts w:ascii="Verdana" w:hAnsi="Verdana"/>
                <w:sz w:val="20"/>
                <w:szCs w:val="20"/>
              </w:rPr>
            </w:pPr>
            <w:r>
              <w:rPr>
                <w:rFonts w:ascii="Arial" w:hAnsi="Arial" w:cs="Arial"/>
              </w:rPr>
              <w:t>*</w:t>
            </w:r>
          </w:p>
        </w:tc>
        <w:tc>
          <w:tcPr>
            <w:tcW w:w="425" w:type="dxa"/>
            <w:tcBorders>
              <w:top w:val="nil"/>
              <w:left w:val="single" w:sz="8" w:space="0" w:color="000000"/>
              <w:bottom w:val="single" w:sz="8" w:space="0" w:color="000000"/>
              <w:right w:val="nil"/>
            </w:tcBorders>
            <w:tcMar>
              <w:top w:w="0" w:type="dxa"/>
              <w:left w:w="108" w:type="dxa"/>
              <w:bottom w:w="0" w:type="dxa"/>
              <w:right w:w="108" w:type="dxa"/>
            </w:tcMar>
            <w:hideMark/>
          </w:tcPr>
          <w:p w14:paraId="585414C0" w14:textId="77777777" w:rsidR="00987CCE" w:rsidRDefault="00987CCE">
            <w:pPr>
              <w:spacing w:line="341" w:lineRule="atLeast"/>
              <w:rPr>
                <w:rFonts w:ascii="Verdana" w:hAnsi="Verdana"/>
                <w:sz w:val="20"/>
                <w:szCs w:val="20"/>
              </w:rPr>
            </w:pPr>
            <w:r>
              <w:rPr>
                <w:rFonts w:ascii="Arial" w:hAnsi="Arial" w:cs="Arial"/>
              </w:rPr>
              <w:t>*</w:t>
            </w:r>
          </w:p>
        </w:tc>
        <w:tc>
          <w:tcPr>
            <w:tcW w:w="567" w:type="dxa"/>
            <w:tcBorders>
              <w:top w:val="nil"/>
              <w:left w:val="single" w:sz="8" w:space="0" w:color="000000"/>
              <w:bottom w:val="single" w:sz="8" w:space="0" w:color="000000"/>
              <w:right w:val="nil"/>
            </w:tcBorders>
            <w:tcMar>
              <w:top w:w="0" w:type="dxa"/>
              <w:left w:w="108" w:type="dxa"/>
              <w:bottom w:w="0" w:type="dxa"/>
              <w:right w:w="108" w:type="dxa"/>
            </w:tcMar>
            <w:hideMark/>
          </w:tcPr>
          <w:p w14:paraId="2CACE876" w14:textId="77777777" w:rsidR="00987CCE" w:rsidRDefault="00987CCE">
            <w:pPr>
              <w:spacing w:line="341" w:lineRule="atLeast"/>
              <w:rPr>
                <w:rFonts w:ascii="Verdana" w:hAnsi="Verdana"/>
                <w:sz w:val="20"/>
                <w:szCs w:val="20"/>
              </w:rPr>
            </w:pPr>
            <w:r>
              <w:rPr>
                <w:rFonts w:ascii="Arial" w:hAnsi="Arial" w:cs="Arial"/>
              </w:rPr>
              <w:t>*</w:t>
            </w:r>
          </w:p>
        </w:tc>
        <w:tc>
          <w:tcPr>
            <w:tcW w:w="18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5EC120" w14:textId="77777777" w:rsidR="00987CCE" w:rsidRDefault="00987CCE">
            <w:pPr>
              <w:spacing w:line="341" w:lineRule="atLeast"/>
              <w:rPr>
                <w:rFonts w:ascii="Verdana" w:hAnsi="Verdana"/>
                <w:sz w:val="20"/>
                <w:szCs w:val="20"/>
              </w:rPr>
            </w:pPr>
            <w:r>
              <w:rPr>
                <w:rFonts w:ascii="Arial" w:hAnsi="Arial" w:cs="Arial"/>
              </w:rPr>
              <w:t>составит 100%</w:t>
            </w:r>
          </w:p>
        </w:tc>
      </w:tr>
      <w:tr w:rsidR="00987CCE" w14:paraId="21D6AFE7" w14:textId="77777777" w:rsidTr="00987CCE">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14:paraId="473102BB" w14:textId="77777777" w:rsidR="00987CCE" w:rsidRDefault="00987CCE">
            <w:pPr>
              <w:spacing w:line="341" w:lineRule="atLeast"/>
              <w:rPr>
                <w:rFonts w:ascii="Verdana" w:hAnsi="Verdana"/>
                <w:sz w:val="20"/>
                <w:szCs w:val="20"/>
              </w:rPr>
            </w:pPr>
            <w:r>
              <w:rPr>
                <w:rFonts w:ascii="Arial" w:hAnsi="Arial" w:cs="Arial"/>
              </w:rPr>
              <w:t>4.</w:t>
            </w:r>
          </w:p>
        </w:tc>
        <w:tc>
          <w:tcPr>
            <w:tcW w:w="3712" w:type="dxa"/>
            <w:tcBorders>
              <w:top w:val="nil"/>
              <w:left w:val="single" w:sz="8" w:space="0" w:color="000000"/>
              <w:bottom w:val="single" w:sz="8" w:space="0" w:color="000000"/>
              <w:right w:val="nil"/>
            </w:tcBorders>
            <w:tcMar>
              <w:top w:w="0" w:type="dxa"/>
              <w:left w:w="108" w:type="dxa"/>
              <w:bottom w:w="0" w:type="dxa"/>
              <w:right w:w="108" w:type="dxa"/>
            </w:tcMar>
            <w:hideMark/>
          </w:tcPr>
          <w:p w14:paraId="3E429B59" w14:textId="77777777" w:rsidR="00987CCE" w:rsidRDefault="00987CCE">
            <w:pPr>
              <w:spacing w:line="341" w:lineRule="atLeast"/>
              <w:rPr>
                <w:rFonts w:ascii="Verdana" w:hAnsi="Verdana"/>
                <w:sz w:val="20"/>
                <w:szCs w:val="20"/>
              </w:rPr>
            </w:pPr>
            <w:r>
              <w:rPr>
                <w:rFonts w:ascii="Arial" w:hAnsi="Arial" w:cs="Arial"/>
              </w:rPr>
              <w:t>Доля вакантных должностей муниципальной службы, замещаемых на основе конкурса</w:t>
            </w:r>
          </w:p>
        </w:tc>
        <w:tc>
          <w:tcPr>
            <w:tcW w:w="1463" w:type="dxa"/>
            <w:tcBorders>
              <w:top w:val="nil"/>
              <w:left w:val="single" w:sz="8" w:space="0" w:color="000000"/>
              <w:bottom w:val="single" w:sz="8" w:space="0" w:color="000000"/>
              <w:right w:val="nil"/>
            </w:tcBorders>
            <w:tcMar>
              <w:top w:w="0" w:type="dxa"/>
              <w:left w:w="108" w:type="dxa"/>
              <w:bottom w:w="0" w:type="dxa"/>
              <w:right w:w="108" w:type="dxa"/>
            </w:tcMar>
            <w:hideMark/>
          </w:tcPr>
          <w:p w14:paraId="1C4E6FE3" w14:textId="77777777" w:rsidR="00987CCE" w:rsidRDefault="00987CCE">
            <w:pPr>
              <w:spacing w:line="341" w:lineRule="atLeast"/>
              <w:rPr>
                <w:rFonts w:ascii="Verdana" w:hAnsi="Verdana"/>
                <w:sz w:val="20"/>
                <w:szCs w:val="20"/>
              </w:rPr>
            </w:pPr>
            <w:r>
              <w:rPr>
                <w:rFonts w:ascii="Arial" w:hAnsi="Arial" w:cs="Arial"/>
              </w:rPr>
              <w:t>процентов</w:t>
            </w:r>
          </w:p>
        </w:tc>
        <w:tc>
          <w:tcPr>
            <w:tcW w:w="618" w:type="dxa"/>
            <w:tcBorders>
              <w:top w:val="nil"/>
              <w:left w:val="single" w:sz="8" w:space="0" w:color="000000"/>
              <w:bottom w:val="single" w:sz="8" w:space="0" w:color="000000"/>
              <w:right w:val="nil"/>
            </w:tcBorders>
            <w:tcMar>
              <w:top w:w="0" w:type="dxa"/>
              <w:left w:w="108" w:type="dxa"/>
              <w:bottom w:w="0" w:type="dxa"/>
              <w:right w:w="108" w:type="dxa"/>
            </w:tcMar>
            <w:hideMark/>
          </w:tcPr>
          <w:p w14:paraId="0827270B" w14:textId="77777777" w:rsidR="00987CCE" w:rsidRDefault="00987CCE">
            <w:pPr>
              <w:spacing w:line="341" w:lineRule="atLeast"/>
              <w:rPr>
                <w:rFonts w:ascii="Verdana" w:hAnsi="Verdana"/>
                <w:sz w:val="20"/>
                <w:szCs w:val="20"/>
              </w:rPr>
            </w:pPr>
            <w:r>
              <w:rPr>
                <w:rFonts w:ascii="Arial" w:hAnsi="Arial" w:cs="Arial"/>
              </w:rPr>
              <w:t>*</w:t>
            </w:r>
          </w:p>
        </w:tc>
        <w:tc>
          <w:tcPr>
            <w:tcW w:w="425" w:type="dxa"/>
            <w:tcBorders>
              <w:top w:val="nil"/>
              <w:left w:val="single" w:sz="8" w:space="0" w:color="000000"/>
              <w:bottom w:val="single" w:sz="8" w:space="0" w:color="000000"/>
              <w:right w:val="nil"/>
            </w:tcBorders>
            <w:tcMar>
              <w:top w:w="0" w:type="dxa"/>
              <w:left w:w="108" w:type="dxa"/>
              <w:bottom w:w="0" w:type="dxa"/>
              <w:right w:w="108" w:type="dxa"/>
            </w:tcMar>
            <w:hideMark/>
          </w:tcPr>
          <w:p w14:paraId="611180B9" w14:textId="77777777" w:rsidR="00987CCE" w:rsidRDefault="00987CCE">
            <w:pPr>
              <w:spacing w:line="341" w:lineRule="atLeast"/>
              <w:rPr>
                <w:rFonts w:ascii="Verdana" w:hAnsi="Verdana"/>
                <w:sz w:val="20"/>
                <w:szCs w:val="20"/>
              </w:rPr>
            </w:pPr>
            <w:r>
              <w:rPr>
                <w:rFonts w:ascii="Arial" w:hAnsi="Arial" w:cs="Arial"/>
              </w:rPr>
              <w:t>*</w:t>
            </w:r>
          </w:p>
        </w:tc>
        <w:tc>
          <w:tcPr>
            <w:tcW w:w="567" w:type="dxa"/>
            <w:tcBorders>
              <w:top w:val="nil"/>
              <w:left w:val="single" w:sz="8" w:space="0" w:color="000000"/>
              <w:bottom w:val="single" w:sz="8" w:space="0" w:color="000000"/>
              <w:right w:val="nil"/>
            </w:tcBorders>
            <w:tcMar>
              <w:top w:w="0" w:type="dxa"/>
              <w:left w:w="108" w:type="dxa"/>
              <w:bottom w:w="0" w:type="dxa"/>
              <w:right w:w="108" w:type="dxa"/>
            </w:tcMar>
            <w:hideMark/>
          </w:tcPr>
          <w:p w14:paraId="77842E18" w14:textId="77777777" w:rsidR="00987CCE" w:rsidRDefault="00987CCE">
            <w:pPr>
              <w:spacing w:line="341" w:lineRule="atLeast"/>
              <w:rPr>
                <w:rFonts w:ascii="Verdana" w:hAnsi="Verdana"/>
                <w:sz w:val="20"/>
                <w:szCs w:val="20"/>
              </w:rPr>
            </w:pPr>
            <w:r>
              <w:rPr>
                <w:rFonts w:ascii="Arial" w:hAnsi="Arial" w:cs="Arial"/>
              </w:rPr>
              <w:t>*</w:t>
            </w:r>
          </w:p>
        </w:tc>
        <w:tc>
          <w:tcPr>
            <w:tcW w:w="18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E93659" w14:textId="77777777" w:rsidR="00987CCE" w:rsidRDefault="00987CCE">
            <w:pPr>
              <w:spacing w:line="341" w:lineRule="atLeast"/>
              <w:rPr>
                <w:rFonts w:ascii="Verdana" w:hAnsi="Verdana"/>
                <w:sz w:val="20"/>
                <w:szCs w:val="20"/>
              </w:rPr>
            </w:pPr>
            <w:r>
              <w:rPr>
                <w:rFonts w:ascii="Arial" w:hAnsi="Arial" w:cs="Arial"/>
              </w:rPr>
              <w:t>увеличится на 20% к базовому периоду</w:t>
            </w:r>
          </w:p>
        </w:tc>
      </w:tr>
      <w:tr w:rsidR="00987CCE" w14:paraId="02CBC7B9" w14:textId="77777777" w:rsidTr="00987CCE">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14:paraId="4426F3E7" w14:textId="77777777" w:rsidR="00987CCE" w:rsidRDefault="00987CCE">
            <w:pPr>
              <w:spacing w:line="341" w:lineRule="atLeast"/>
              <w:rPr>
                <w:rFonts w:ascii="Verdana" w:hAnsi="Verdana"/>
                <w:sz w:val="20"/>
                <w:szCs w:val="20"/>
              </w:rPr>
            </w:pPr>
            <w:r>
              <w:rPr>
                <w:rFonts w:ascii="Arial" w:hAnsi="Arial" w:cs="Arial"/>
              </w:rPr>
              <w:t>5.</w:t>
            </w:r>
          </w:p>
        </w:tc>
        <w:tc>
          <w:tcPr>
            <w:tcW w:w="3712" w:type="dxa"/>
            <w:tcBorders>
              <w:top w:val="nil"/>
              <w:left w:val="single" w:sz="8" w:space="0" w:color="000000"/>
              <w:bottom w:val="single" w:sz="8" w:space="0" w:color="000000"/>
              <w:right w:val="nil"/>
            </w:tcBorders>
            <w:tcMar>
              <w:top w:w="0" w:type="dxa"/>
              <w:left w:w="108" w:type="dxa"/>
              <w:bottom w:w="0" w:type="dxa"/>
              <w:right w:w="108" w:type="dxa"/>
            </w:tcMar>
            <w:hideMark/>
          </w:tcPr>
          <w:p w14:paraId="2567CD98" w14:textId="77777777" w:rsidR="00987CCE" w:rsidRDefault="00987CCE">
            <w:pPr>
              <w:spacing w:line="341" w:lineRule="atLeast"/>
              <w:rPr>
                <w:rFonts w:ascii="Verdana" w:hAnsi="Verdana"/>
                <w:sz w:val="20"/>
                <w:szCs w:val="20"/>
              </w:rPr>
            </w:pPr>
            <w:r>
              <w:rPr>
                <w:rFonts w:ascii="Arial" w:hAnsi="Arial" w:cs="Arial"/>
              </w:rPr>
              <w:t>Число муниципальных служащих, принявших участие в инновационных программах профессиональной подготовки и переподготовки</w:t>
            </w:r>
          </w:p>
        </w:tc>
        <w:tc>
          <w:tcPr>
            <w:tcW w:w="1463" w:type="dxa"/>
            <w:tcBorders>
              <w:top w:val="nil"/>
              <w:left w:val="single" w:sz="8" w:space="0" w:color="000000"/>
              <w:bottom w:val="single" w:sz="8" w:space="0" w:color="000000"/>
              <w:right w:val="nil"/>
            </w:tcBorders>
            <w:tcMar>
              <w:top w:w="0" w:type="dxa"/>
              <w:left w:w="108" w:type="dxa"/>
              <w:bottom w:w="0" w:type="dxa"/>
              <w:right w:w="108" w:type="dxa"/>
            </w:tcMar>
            <w:hideMark/>
          </w:tcPr>
          <w:p w14:paraId="1A47108B" w14:textId="77777777" w:rsidR="00987CCE" w:rsidRDefault="00987CCE">
            <w:pPr>
              <w:spacing w:line="341" w:lineRule="atLeast"/>
              <w:rPr>
                <w:rFonts w:ascii="Verdana" w:hAnsi="Verdana"/>
                <w:sz w:val="20"/>
                <w:szCs w:val="20"/>
              </w:rPr>
            </w:pPr>
            <w:r>
              <w:rPr>
                <w:rFonts w:ascii="Arial" w:hAnsi="Arial" w:cs="Arial"/>
              </w:rPr>
              <w:t>человек</w:t>
            </w:r>
          </w:p>
        </w:tc>
        <w:tc>
          <w:tcPr>
            <w:tcW w:w="618" w:type="dxa"/>
            <w:tcBorders>
              <w:top w:val="nil"/>
              <w:left w:val="single" w:sz="8" w:space="0" w:color="000000"/>
              <w:bottom w:val="single" w:sz="8" w:space="0" w:color="000000"/>
              <w:right w:val="nil"/>
            </w:tcBorders>
            <w:tcMar>
              <w:top w:w="0" w:type="dxa"/>
              <w:left w:w="108" w:type="dxa"/>
              <w:bottom w:w="0" w:type="dxa"/>
              <w:right w:w="108" w:type="dxa"/>
            </w:tcMar>
            <w:hideMark/>
          </w:tcPr>
          <w:p w14:paraId="3352738C" w14:textId="77777777" w:rsidR="00987CCE" w:rsidRDefault="00987CCE">
            <w:pPr>
              <w:spacing w:line="341" w:lineRule="atLeast"/>
              <w:rPr>
                <w:rFonts w:ascii="Verdana" w:hAnsi="Verdana"/>
                <w:sz w:val="20"/>
                <w:szCs w:val="20"/>
              </w:rPr>
            </w:pPr>
            <w:r>
              <w:rPr>
                <w:rFonts w:ascii="Arial" w:hAnsi="Arial" w:cs="Arial"/>
              </w:rPr>
              <w:t>*</w:t>
            </w:r>
          </w:p>
        </w:tc>
        <w:tc>
          <w:tcPr>
            <w:tcW w:w="425" w:type="dxa"/>
            <w:tcBorders>
              <w:top w:val="nil"/>
              <w:left w:val="single" w:sz="8" w:space="0" w:color="000000"/>
              <w:bottom w:val="single" w:sz="8" w:space="0" w:color="000000"/>
              <w:right w:val="nil"/>
            </w:tcBorders>
            <w:tcMar>
              <w:top w:w="0" w:type="dxa"/>
              <w:left w:w="108" w:type="dxa"/>
              <w:bottom w:w="0" w:type="dxa"/>
              <w:right w:w="108" w:type="dxa"/>
            </w:tcMar>
            <w:hideMark/>
          </w:tcPr>
          <w:p w14:paraId="7D278D89" w14:textId="77777777" w:rsidR="00987CCE" w:rsidRDefault="00987CCE">
            <w:pPr>
              <w:spacing w:line="341" w:lineRule="atLeast"/>
              <w:rPr>
                <w:rFonts w:ascii="Verdana" w:hAnsi="Verdana"/>
                <w:sz w:val="20"/>
                <w:szCs w:val="20"/>
              </w:rPr>
            </w:pPr>
            <w:r>
              <w:rPr>
                <w:rFonts w:ascii="Arial" w:hAnsi="Arial" w:cs="Arial"/>
              </w:rPr>
              <w:t>*</w:t>
            </w:r>
          </w:p>
        </w:tc>
        <w:tc>
          <w:tcPr>
            <w:tcW w:w="567" w:type="dxa"/>
            <w:tcBorders>
              <w:top w:val="nil"/>
              <w:left w:val="single" w:sz="8" w:space="0" w:color="000000"/>
              <w:bottom w:val="single" w:sz="8" w:space="0" w:color="000000"/>
              <w:right w:val="nil"/>
            </w:tcBorders>
            <w:tcMar>
              <w:top w:w="0" w:type="dxa"/>
              <w:left w:w="108" w:type="dxa"/>
              <w:bottom w:w="0" w:type="dxa"/>
              <w:right w:w="108" w:type="dxa"/>
            </w:tcMar>
            <w:hideMark/>
          </w:tcPr>
          <w:p w14:paraId="716DAC24" w14:textId="77777777" w:rsidR="00987CCE" w:rsidRDefault="00987CCE">
            <w:pPr>
              <w:spacing w:line="341" w:lineRule="atLeast"/>
              <w:rPr>
                <w:rFonts w:ascii="Verdana" w:hAnsi="Verdana"/>
                <w:sz w:val="20"/>
                <w:szCs w:val="20"/>
              </w:rPr>
            </w:pPr>
            <w:r>
              <w:rPr>
                <w:rFonts w:ascii="Arial" w:hAnsi="Arial" w:cs="Arial"/>
              </w:rPr>
              <w:t>*</w:t>
            </w:r>
          </w:p>
        </w:tc>
        <w:tc>
          <w:tcPr>
            <w:tcW w:w="18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71C629" w14:textId="77777777" w:rsidR="00987CCE" w:rsidRDefault="00987CCE">
            <w:pPr>
              <w:spacing w:line="341" w:lineRule="atLeast"/>
              <w:rPr>
                <w:rFonts w:ascii="Verdana" w:hAnsi="Verdana"/>
                <w:sz w:val="20"/>
                <w:szCs w:val="20"/>
              </w:rPr>
            </w:pPr>
            <w:r>
              <w:rPr>
                <w:rFonts w:ascii="Arial" w:hAnsi="Arial" w:cs="Arial"/>
              </w:rPr>
              <w:t>увеличится на 10% к базовому периоду</w:t>
            </w:r>
          </w:p>
        </w:tc>
      </w:tr>
    </w:tbl>
    <w:p w14:paraId="5EB9B9DB"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МЕТОДИКА РАСЧЕТА</w:t>
      </w:r>
    </w:p>
    <w:p w14:paraId="161BE280"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целевых показателей и индикаторов муниципальной программы «Развитие</w:t>
      </w:r>
    </w:p>
    <w:p w14:paraId="46CD0E1C"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муниципальной службы в Пенском</w:t>
      </w:r>
    </w:p>
    <w:p w14:paraId="43A31832"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сельсовете Беловского района»</w:t>
      </w:r>
    </w:p>
    <w:p w14:paraId="62E40FB4"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 Индекс доверия граждан к муниципальным служащим</w:t>
      </w:r>
    </w:p>
    <w:p w14:paraId="623B488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1.1. Базовое значение по данному показателю сформировано на основании результатов опроса жителей Пенского сельсовета в 2018 году.</w:t>
      </w:r>
    </w:p>
    <w:p w14:paraId="175B3319"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1.2. Показатель определяется путем проведения социологического исследования среди жителей Пенского сельсовета по вопросу: «Как Вы оцениваете деятельность муниципальных служащих».</w:t>
      </w:r>
    </w:p>
    <w:p w14:paraId="20C412D0"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Варианты ответов:</w:t>
      </w:r>
    </w:p>
    <w:p w14:paraId="1D12690A"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положительно;</w:t>
      </w:r>
    </w:p>
    <w:p w14:paraId="6654764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скорее положительно;</w:t>
      </w:r>
    </w:p>
    <w:p w14:paraId="514B67BA"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отрицательно;</w:t>
      </w:r>
    </w:p>
    <w:p w14:paraId="54D718CB"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скорее отрицательно;</w:t>
      </w:r>
    </w:p>
    <w:p w14:paraId="5ADF15DC"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затрудняюсь ответить.</w:t>
      </w:r>
    </w:p>
    <w:p w14:paraId="3B568B43"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Расчет доверия производится путем сложения значений категорий «положительно» и «скорее положительно».</w:t>
      </w:r>
    </w:p>
    <w:p w14:paraId="02296A3A"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Единица измерения – процентов.</w:t>
      </w:r>
    </w:p>
    <w:p w14:paraId="09DCE13B"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2. Доля должностей муниципальной службы, для которых утверждены должностные инструкции, соответствующие установленным требованиям</w:t>
      </w:r>
    </w:p>
    <w:p w14:paraId="79B943B6"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2.1. Значение по данному показателю должно составлять ежегодно 100 процентов, включая итоги 2018 года.</w:t>
      </w:r>
    </w:p>
    <w:p w14:paraId="5367A58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Единица измерения – процентов.</w:t>
      </w:r>
    </w:p>
    <w:p w14:paraId="4A46FA4C"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2.2. Показатель рассчитывается по формуле:</w:t>
      </w:r>
    </w:p>
    <w:p w14:paraId="1FFD1AEA"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ДДМС = ДР х 100 / ДМС, где:</w:t>
      </w:r>
    </w:p>
    <w:p w14:paraId="4BFE4CA9"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ДДМС – доля должностей муниципальной службы, для которых утверждены должностные инструкции, соответствующие установленным требованиям;</w:t>
      </w:r>
    </w:p>
    <w:p w14:paraId="75CFDE6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ДР – количество утвержденных должностных инструкций;</w:t>
      </w:r>
    </w:p>
    <w:p w14:paraId="42954FD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ДМС – количество должностей муниципальной службы.</w:t>
      </w:r>
    </w:p>
    <w:p w14:paraId="7525E81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 Доля муниципальных служащих, должностные инструкции</w:t>
      </w:r>
    </w:p>
    <w:p w14:paraId="4A469306"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которых содержат показатели результативности</w:t>
      </w:r>
    </w:p>
    <w:p w14:paraId="10833C00"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3.1. Планируемое значение по данному показателю определяется экспертным методом и по результатам 2017 года должно составлять 100 процентов.</w:t>
      </w:r>
    </w:p>
    <w:p w14:paraId="15A1984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Единица измерения – процентов.</w:t>
      </w:r>
    </w:p>
    <w:p w14:paraId="735BB22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3.2. Показатель рассчитывается по формуле:</w:t>
      </w:r>
    </w:p>
    <w:p w14:paraId="1FCF9F7A"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ДМСр = ДРр х 100 / ДР, где:</w:t>
      </w:r>
    </w:p>
    <w:p w14:paraId="7B25BC1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ДМСр – доля муниципальных служащих, должностные инструкции которых содержат показатели результативности;</w:t>
      </w:r>
    </w:p>
    <w:p w14:paraId="71ADEE6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ДР – количество утвержденных должностных инструкций;</w:t>
      </w:r>
    </w:p>
    <w:p w14:paraId="38A11322"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ДРр – количество утвержденных должностных инструкций, которые содержат показатели результативности.</w:t>
      </w:r>
    </w:p>
    <w:p w14:paraId="1667CE1B"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5. Доля вакантных должностей муниципальной службы,</w:t>
      </w:r>
    </w:p>
    <w:p w14:paraId="275A919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замещаемых на основе конкурса</w:t>
      </w:r>
    </w:p>
    <w:p w14:paraId="58910987"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5.1. Планируемое значение по данному показателю определяется экспертным методом и по результатам 2018 года общий рост должен составлять 130 процентов по отношению к базовому периоду.</w:t>
      </w:r>
    </w:p>
    <w:p w14:paraId="4F27638C"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Единица измерения – процентов.</w:t>
      </w:r>
    </w:p>
    <w:p w14:paraId="3522D417"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5.2. Показатель рассчитывается по формуле:</w:t>
      </w:r>
    </w:p>
    <w:p w14:paraId="142F553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ДВДк = ВДк х 100 / ВД, где:</w:t>
      </w:r>
    </w:p>
    <w:p w14:paraId="76E4F72B"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ДВДк – доля вакантных должностей муниципальной службы, замещаемых на основе конкурса;</w:t>
      </w:r>
    </w:p>
    <w:p w14:paraId="48EB24CE"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ВД – количество вакантных должностей;</w:t>
      </w:r>
    </w:p>
    <w:p w14:paraId="7FEFDA29"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ВДк – количество вакантных должностей муниципальной службы, замещаемых на основе конкурса.</w:t>
      </w:r>
    </w:p>
    <w:p w14:paraId="2F91433E"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7. Число муниципальных служащих, принявших участие в инновационных программах профессиональной подготовки и переподготовки</w:t>
      </w:r>
    </w:p>
    <w:p w14:paraId="72CD6E2C"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7.1. Планируемое значение по данному показателю определяется экспертным методом и по результатам 2019 года общий рост должен составлять 10 процентов по отношению к базовому периоду.</w:t>
      </w:r>
    </w:p>
    <w:p w14:paraId="4E08873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Единица измерения – человек.</w:t>
      </w:r>
    </w:p>
    <w:p w14:paraId="3838454A" w14:textId="77777777" w:rsidR="00987CCE" w:rsidRDefault="00987CCE" w:rsidP="00987CCE">
      <w:pPr>
        <w:pStyle w:val="a4"/>
        <w:shd w:val="clear" w:color="auto" w:fill="F8FAFB"/>
        <w:spacing w:before="195" w:beforeAutospacing="0" w:after="195" w:afterAutospacing="0" w:line="341" w:lineRule="atLeast"/>
        <w:rPr>
          <w:rFonts w:ascii="Verdana" w:hAnsi="Verdana"/>
          <w:color w:val="292D24"/>
          <w:sz w:val="20"/>
          <w:szCs w:val="20"/>
        </w:rPr>
      </w:pPr>
      <w:r>
        <w:rPr>
          <w:color w:val="292D24"/>
          <w:spacing w:val="22"/>
          <w:sz w:val="28"/>
          <w:szCs w:val="28"/>
        </w:rPr>
        <w:br w:type="textWrapping" w:clear="all"/>
      </w:r>
    </w:p>
    <w:p w14:paraId="61C6E878" w14:textId="77777777" w:rsidR="00987CCE" w:rsidRDefault="00987CCE" w:rsidP="00987CCE">
      <w:pPr>
        <w:pStyle w:val="a4"/>
        <w:shd w:val="clear" w:color="auto" w:fill="F8FAFB"/>
        <w:spacing w:before="195" w:beforeAutospacing="0" w:after="195" w:afterAutospacing="0" w:line="341" w:lineRule="atLeast"/>
        <w:ind w:left="6300"/>
        <w:jc w:val="right"/>
        <w:rPr>
          <w:rFonts w:ascii="Verdana" w:hAnsi="Verdana"/>
          <w:color w:val="292D24"/>
          <w:sz w:val="20"/>
          <w:szCs w:val="20"/>
        </w:rPr>
      </w:pPr>
      <w:r>
        <w:rPr>
          <w:rFonts w:ascii="Arial" w:hAnsi="Arial" w:cs="Arial"/>
          <w:color w:val="292D24"/>
        </w:rPr>
        <w:t>         Приложение № 2</w:t>
      </w:r>
    </w:p>
    <w:p w14:paraId="26D13377"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муниципальной программе «Развитие</w:t>
      </w:r>
    </w:p>
    <w:p w14:paraId="42B016F9"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муниципальной службы в Пенском</w:t>
      </w:r>
    </w:p>
    <w:p w14:paraId="786E37E1"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сельсовете Беловского района»</w:t>
      </w:r>
    </w:p>
    <w:p w14:paraId="3762A262"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СИСТЕМА ПРОГРАММНЫХ МЕРОПРИЯТИЙ,</w:t>
      </w:r>
    </w:p>
    <w:p w14:paraId="5DFC55F4"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ресурсное обеспечение, перечень мероприятий с разбивкой по годам,</w:t>
      </w:r>
    </w:p>
    <w:p w14:paraId="347A4F01"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источникам и объемам финансирования Программы</w:t>
      </w:r>
    </w:p>
    <w:tbl>
      <w:tblPr>
        <w:tblW w:w="0" w:type="auto"/>
        <w:tblInd w:w="15" w:type="dxa"/>
        <w:tblCellMar>
          <w:left w:w="0" w:type="dxa"/>
          <w:right w:w="0" w:type="dxa"/>
        </w:tblCellMar>
        <w:tblLook w:val="04A0" w:firstRow="1" w:lastRow="0" w:firstColumn="1" w:lastColumn="0" w:noHBand="0" w:noVBand="1"/>
      </w:tblPr>
      <w:tblGrid>
        <w:gridCol w:w="774"/>
        <w:gridCol w:w="2757"/>
        <w:gridCol w:w="1185"/>
        <w:gridCol w:w="1461"/>
        <w:gridCol w:w="131"/>
        <w:gridCol w:w="245"/>
        <w:gridCol w:w="831"/>
        <w:gridCol w:w="724"/>
        <w:gridCol w:w="715"/>
        <w:gridCol w:w="733"/>
      </w:tblGrid>
      <w:tr w:rsidR="00987CCE" w14:paraId="4ACE50C3" w14:textId="77777777" w:rsidTr="00987CCE">
        <w:trPr>
          <w:trHeight w:val="835"/>
          <w:tblHeader/>
        </w:trPr>
        <w:tc>
          <w:tcPr>
            <w:tcW w:w="1205" w:type="dxa"/>
            <w:tcBorders>
              <w:top w:val="single" w:sz="8" w:space="0" w:color="000000"/>
              <w:left w:val="single" w:sz="8" w:space="0" w:color="000000"/>
              <w:bottom w:val="nil"/>
              <w:right w:val="nil"/>
            </w:tcBorders>
            <w:tcMar>
              <w:top w:w="0" w:type="dxa"/>
              <w:left w:w="108" w:type="dxa"/>
              <w:bottom w:w="0" w:type="dxa"/>
              <w:right w:w="108" w:type="dxa"/>
            </w:tcMar>
            <w:hideMark/>
          </w:tcPr>
          <w:p w14:paraId="53359947" w14:textId="77777777" w:rsidR="00987CCE" w:rsidRDefault="00987CCE">
            <w:pPr>
              <w:spacing w:before="15" w:after="15" w:line="341" w:lineRule="atLeast"/>
              <w:rPr>
                <w:rFonts w:ascii="Verdana" w:hAnsi="Verdana"/>
                <w:sz w:val="20"/>
                <w:szCs w:val="20"/>
              </w:rPr>
            </w:pPr>
            <w:r>
              <w:rPr>
                <w:rFonts w:ascii="Verdana" w:hAnsi="Verdana"/>
                <w:sz w:val="20"/>
                <w:szCs w:val="20"/>
              </w:rPr>
              <w:t> </w:t>
            </w:r>
          </w:p>
        </w:tc>
        <w:tc>
          <w:tcPr>
            <w:tcW w:w="3390" w:type="dxa"/>
            <w:tcBorders>
              <w:top w:val="single" w:sz="8" w:space="0" w:color="000000"/>
              <w:left w:val="single" w:sz="8" w:space="0" w:color="000000"/>
              <w:bottom w:val="nil"/>
              <w:right w:val="nil"/>
            </w:tcBorders>
            <w:tcMar>
              <w:top w:w="0" w:type="dxa"/>
              <w:left w:w="108" w:type="dxa"/>
              <w:bottom w:w="0" w:type="dxa"/>
              <w:right w:w="108" w:type="dxa"/>
            </w:tcMar>
            <w:hideMark/>
          </w:tcPr>
          <w:p w14:paraId="4A46104F" w14:textId="77777777" w:rsidR="00987CCE" w:rsidRDefault="00987CCE">
            <w:pPr>
              <w:spacing w:before="15" w:after="15" w:line="341" w:lineRule="atLeast"/>
              <w:rPr>
                <w:rFonts w:ascii="Verdana" w:hAnsi="Verdana"/>
                <w:sz w:val="20"/>
                <w:szCs w:val="20"/>
              </w:rPr>
            </w:pPr>
            <w:r>
              <w:rPr>
                <w:rFonts w:ascii="Verdana" w:hAnsi="Verdana"/>
                <w:sz w:val="20"/>
                <w:szCs w:val="20"/>
              </w:rPr>
              <w:t> </w:t>
            </w:r>
          </w:p>
        </w:tc>
        <w:tc>
          <w:tcPr>
            <w:tcW w:w="837" w:type="dxa"/>
            <w:tcBorders>
              <w:top w:val="single" w:sz="8" w:space="0" w:color="000000"/>
              <w:left w:val="single" w:sz="8" w:space="0" w:color="000000"/>
              <w:bottom w:val="nil"/>
              <w:right w:val="nil"/>
            </w:tcBorders>
            <w:tcMar>
              <w:top w:w="0" w:type="dxa"/>
              <w:left w:w="108" w:type="dxa"/>
              <w:bottom w:w="0" w:type="dxa"/>
              <w:right w:w="108" w:type="dxa"/>
            </w:tcMar>
            <w:hideMark/>
          </w:tcPr>
          <w:p w14:paraId="7CEC8687" w14:textId="77777777" w:rsidR="00987CCE" w:rsidRDefault="00987CCE">
            <w:pPr>
              <w:spacing w:before="15" w:after="15" w:line="341" w:lineRule="atLeast"/>
              <w:rPr>
                <w:rFonts w:ascii="Verdana" w:hAnsi="Verdana"/>
                <w:sz w:val="20"/>
                <w:szCs w:val="20"/>
              </w:rPr>
            </w:pPr>
            <w:r>
              <w:rPr>
                <w:rFonts w:ascii="Verdana" w:hAnsi="Verdana"/>
                <w:sz w:val="20"/>
                <w:szCs w:val="20"/>
              </w:rPr>
              <w:t> </w:t>
            </w:r>
          </w:p>
        </w:tc>
        <w:tc>
          <w:tcPr>
            <w:tcW w:w="1638" w:type="dxa"/>
            <w:gridSpan w:val="3"/>
            <w:tcBorders>
              <w:top w:val="single" w:sz="8" w:space="0" w:color="000000"/>
              <w:left w:val="single" w:sz="8" w:space="0" w:color="000000"/>
              <w:bottom w:val="nil"/>
              <w:right w:val="nil"/>
            </w:tcBorders>
            <w:tcMar>
              <w:top w:w="0" w:type="dxa"/>
              <w:left w:w="108" w:type="dxa"/>
              <w:bottom w:w="0" w:type="dxa"/>
              <w:right w:w="108" w:type="dxa"/>
            </w:tcMar>
            <w:hideMark/>
          </w:tcPr>
          <w:p w14:paraId="18F1F576" w14:textId="77777777" w:rsidR="00987CCE" w:rsidRDefault="00987CCE">
            <w:pPr>
              <w:spacing w:before="15" w:after="15" w:line="341" w:lineRule="atLeast"/>
              <w:rPr>
                <w:rFonts w:ascii="Verdana" w:hAnsi="Verdana"/>
                <w:sz w:val="20"/>
                <w:szCs w:val="20"/>
              </w:rPr>
            </w:pPr>
            <w:r>
              <w:rPr>
                <w:rFonts w:ascii="Verdana" w:hAnsi="Verdana"/>
                <w:sz w:val="20"/>
                <w:szCs w:val="20"/>
              </w:rPr>
              <w:t> </w:t>
            </w:r>
          </w:p>
        </w:tc>
        <w:tc>
          <w:tcPr>
            <w:tcW w:w="163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56272A2" w14:textId="77777777" w:rsidR="00987CCE" w:rsidRDefault="00987CCE">
            <w:pPr>
              <w:pStyle w:val="a4"/>
              <w:spacing w:before="195" w:beforeAutospacing="0" w:after="195" w:afterAutospacing="0" w:line="341" w:lineRule="atLeast"/>
              <w:jc w:val="center"/>
              <w:rPr>
                <w:rFonts w:ascii="Verdana" w:hAnsi="Verdana"/>
                <w:sz w:val="20"/>
                <w:szCs w:val="20"/>
              </w:rPr>
            </w:pPr>
            <w:r>
              <w:rPr>
                <w:rFonts w:ascii="Arial" w:hAnsi="Arial" w:cs="Arial"/>
              </w:rPr>
              <w:t>всего</w:t>
            </w:r>
          </w:p>
        </w:tc>
        <w:tc>
          <w:tcPr>
            <w:tcW w:w="1800" w:type="dxa"/>
            <w:tcBorders>
              <w:top w:val="single" w:sz="8" w:space="0" w:color="000000"/>
              <w:left w:val="single" w:sz="8" w:space="0" w:color="000000"/>
              <w:bottom w:val="nil"/>
              <w:right w:val="nil"/>
            </w:tcBorders>
            <w:tcMar>
              <w:top w:w="0" w:type="dxa"/>
              <w:left w:w="108" w:type="dxa"/>
              <w:bottom w:w="0" w:type="dxa"/>
              <w:right w:w="108" w:type="dxa"/>
            </w:tcMar>
            <w:hideMark/>
          </w:tcPr>
          <w:p w14:paraId="7CD45E41" w14:textId="77777777" w:rsidR="00987CCE" w:rsidRDefault="00987CCE">
            <w:pPr>
              <w:spacing w:line="341" w:lineRule="atLeast"/>
              <w:rPr>
                <w:rFonts w:ascii="Verdana" w:hAnsi="Verdana"/>
                <w:sz w:val="20"/>
                <w:szCs w:val="20"/>
              </w:rPr>
            </w:pPr>
            <w:r>
              <w:rPr>
                <w:rFonts w:ascii="Arial" w:hAnsi="Arial" w:cs="Arial"/>
                <w:shd w:val="clear" w:color="auto" w:fill="FFFFFF"/>
              </w:rPr>
              <w:t>2019</w:t>
            </w:r>
          </w:p>
        </w:tc>
        <w:tc>
          <w:tcPr>
            <w:tcW w:w="1255" w:type="dxa"/>
            <w:tcBorders>
              <w:top w:val="single" w:sz="8" w:space="0" w:color="000000"/>
              <w:left w:val="single" w:sz="8" w:space="0" w:color="000000"/>
              <w:bottom w:val="nil"/>
              <w:right w:val="nil"/>
            </w:tcBorders>
            <w:tcMar>
              <w:top w:w="0" w:type="dxa"/>
              <w:left w:w="108" w:type="dxa"/>
              <w:bottom w:w="0" w:type="dxa"/>
              <w:right w:w="108" w:type="dxa"/>
            </w:tcMar>
            <w:hideMark/>
          </w:tcPr>
          <w:p w14:paraId="7A30E6A9" w14:textId="77777777" w:rsidR="00987CCE" w:rsidRDefault="00987CCE">
            <w:pPr>
              <w:spacing w:line="341" w:lineRule="atLeast"/>
              <w:rPr>
                <w:rFonts w:ascii="Verdana" w:hAnsi="Verdana"/>
                <w:sz w:val="20"/>
                <w:szCs w:val="20"/>
              </w:rPr>
            </w:pPr>
            <w:r>
              <w:rPr>
                <w:rFonts w:ascii="Arial" w:hAnsi="Arial" w:cs="Arial"/>
                <w:shd w:val="clear" w:color="auto" w:fill="FFFFFF"/>
              </w:rPr>
              <w:t>2020</w:t>
            </w:r>
          </w:p>
        </w:tc>
        <w:tc>
          <w:tcPr>
            <w:tcW w:w="2345" w:type="dxa"/>
            <w:tcBorders>
              <w:top w:val="single" w:sz="8" w:space="0" w:color="000000"/>
              <w:left w:val="single" w:sz="8" w:space="0" w:color="000000"/>
              <w:bottom w:val="nil"/>
              <w:right w:val="single" w:sz="8" w:space="0" w:color="auto"/>
            </w:tcBorders>
            <w:tcMar>
              <w:top w:w="0" w:type="dxa"/>
              <w:left w:w="108" w:type="dxa"/>
              <w:bottom w:w="0" w:type="dxa"/>
              <w:right w:w="108" w:type="dxa"/>
            </w:tcMar>
            <w:hideMark/>
          </w:tcPr>
          <w:p w14:paraId="410DD5C2" w14:textId="77777777" w:rsidR="00987CCE" w:rsidRDefault="00987CCE">
            <w:pPr>
              <w:spacing w:line="341" w:lineRule="atLeast"/>
              <w:rPr>
                <w:rFonts w:ascii="Verdana" w:hAnsi="Verdana"/>
                <w:sz w:val="20"/>
                <w:szCs w:val="20"/>
              </w:rPr>
            </w:pPr>
            <w:r>
              <w:rPr>
                <w:rFonts w:ascii="Arial" w:hAnsi="Arial" w:cs="Arial"/>
                <w:shd w:val="clear" w:color="auto" w:fill="FFFFFF"/>
              </w:rPr>
              <w:t>2021</w:t>
            </w:r>
          </w:p>
        </w:tc>
      </w:tr>
      <w:tr w:rsidR="00987CCE" w14:paraId="0D4870E9" w14:textId="77777777" w:rsidTr="00987CCE">
        <w:tc>
          <w:tcPr>
            <w:tcW w:w="120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7FD2826" w14:textId="77777777" w:rsidR="00987CCE" w:rsidRDefault="00987CCE">
            <w:pPr>
              <w:spacing w:line="341" w:lineRule="atLeast"/>
              <w:rPr>
                <w:rFonts w:ascii="Verdana" w:hAnsi="Verdana"/>
                <w:sz w:val="20"/>
                <w:szCs w:val="20"/>
              </w:rPr>
            </w:pPr>
            <w:r>
              <w:rPr>
                <w:rFonts w:ascii="Arial" w:hAnsi="Arial" w:cs="Arial"/>
              </w:rPr>
              <w:t>1</w:t>
            </w:r>
          </w:p>
        </w:tc>
        <w:tc>
          <w:tcPr>
            <w:tcW w:w="339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5FA1570" w14:textId="77777777" w:rsidR="00987CCE" w:rsidRDefault="00987CCE">
            <w:pPr>
              <w:spacing w:line="341" w:lineRule="atLeast"/>
              <w:rPr>
                <w:rFonts w:ascii="Verdana" w:hAnsi="Verdana"/>
                <w:sz w:val="20"/>
                <w:szCs w:val="20"/>
              </w:rPr>
            </w:pPr>
            <w:r>
              <w:rPr>
                <w:rFonts w:ascii="Arial" w:hAnsi="Arial" w:cs="Arial"/>
              </w:rPr>
              <w:t>2</w:t>
            </w:r>
          </w:p>
        </w:tc>
        <w:tc>
          <w:tcPr>
            <w:tcW w:w="83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6156F83" w14:textId="77777777" w:rsidR="00987CCE" w:rsidRDefault="00987CCE">
            <w:pPr>
              <w:spacing w:line="341" w:lineRule="atLeast"/>
              <w:rPr>
                <w:rFonts w:ascii="Verdana" w:hAnsi="Verdana"/>
                <w:sz w:val="20"/>
                <w:szCs w:val="20"/>
              </w:rPr>
            </w:pPr>
            <w:r>
              <w:rPr>
                <w:rFonts w:ascii="Arial" w:hAnsi="Arial" w:cs="Arial"/>
              </w:rPr>
              <w:t>3</w:t>
            </w:r>
          </w:p>
        </w:tc>
        <w:tc>
          <w:tcPr>
            <w:tcW w:w="1638" w:type="dxa"/>
            <w:gridSpan w:val="3"/>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4F63B7F3" w14:textId="77777777" w:rsidR="00987CCE" w:rsidRDefault="00987CCE">
            <w:pPr>
              <w:spacing w:line="341" w:lineRule="atLeast"/>
              <w:rPr>
                <w:rFonts w:ascii="Verdana" w:hAnsi="Verdana"/>
                <w:sz w:val="20"/>
                <w:szCs w:val="20"/>
              </w:rPr>
            </w:pPr>
            <w:r>
              <w:rPr>
                <w:rFonts w:ascii="Arial" w:hAnsi="Arial" w:cs="Arial"/>
              </w:rPr>
              <w:t>4</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3F94CA6E" w14:textId="77777777" w:rsidR="00987CCE" w:rsidRDefault="00987CCE">
            <w:pPr>
              <w:spacing w:line="341" w:lineRule="atLeast"/>
              <w:rPr>
                <w:rFonts w:ascii="Verdana" w:hAnsi="Verdana"/>
                <w:sz w:val="20"/>
                <w:szCs w:val="20"/>
              </w:rPr>
            </w:pPr>
            <w:r>
              <w:rPr>
                <w:rFonts w:ascii="Arial" w:hAnsi="Arial" w:cs="Arial"/>
              </w:rPr>
              <w:t>5</w:t>
            </w:r>
          </w:p>
        </w:tc>
        <w:tc>
          <w:tcPr>
            <w:tcW w:w="180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4A26C00B" w14:textId="77777777" w:rsidR="00987CCE" w:rsidRDefault="00987CCE">
            <w:pPr>
              <w:spacing w:line="341" w:lineRule="atLeast"/>
              <w:rPr>
                <w:rFonts w:ascii="Verdana" w:hAnsi="Verdana"/>
                <w:sz w:val="20"/>
                <w:szCs w:val="20"/>
              </w:rPr>
            </w:pPr>
            <w:r>
              <w:rPr>
                <w:rFonts w:ascii="Arial" w:hAnsi="Arial" w:cs="Arial"/>
              </w:rPr>
              <w:t>6</w:t>
            </w:r>
          </w:p>
        </w:tc>
        <w:tc>
          <w:tcPr>
            <w:tcW w:w="125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4BA236EB" w14:textId="77777777" w:rsidR="00987CCE" w:rsidRDefault="00987CCE">
            <w:pPr>
              <w:spacing w:line="341" w:lineRule="atLeast"/>
              <w:rPr>
                <w:rFonts w:ascii="Verdana" w:hAnsi="Verdana"/>
                <w:sz w:val="20"/>
                <w:szCs w:val="20"/>
              </w:rPr>
            </w:pPr>
            <w:r>
              <w:rPr>
                <w:rFonts w:ascii="Arial" w:hAnsi="Arial" w:cs="Arial"/>
              </w:rPr>
              <w:t>7</w:t>
            </w:r>
          </w:p>
        </w:tc>
        <w:tc>
          <w:tcPr>
            <w:tcW w:w="2345"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14:paraId="2921B5CE" w14:textId="77777777" w:rsidR="00987CCE" w:rsidRDefault="00987CCE">
            <w:pPr>
              <w:spacing w:line="341" w:lineRule="atLeast"/>
              <w:rPr>
                <w:rFonts w:ascii="Verdana" w:hAnsi="Verdana"/>
                <w:sz w:val="20"/>
                <w:szCs w:val="20"/>
              </w:rPr>
            </w:pPr>
            <w:r>
              <w:rPr>
                <w:rFonts w:ascii="Arial" w:hAnsi="Arial" w:cs="Arial"/>
              </w:rPr>
              <w:t>8</w:t>
            </w:r>
          </w:p>
        </w:tc>
      </w:tr>
      <w:tr w:rsidR="00987CCE" w14:paraId="5E11D1C3" w14:textId="77777777" w:rsidTr="00987CCE">
        <w:tc>
          <w:tcPr>
            <w:tcW w:w="10500" w:type="dxa"/>
            <w:gridSpan w:val="8"/>
            <w:tcBorders>
              <w:top w:val="nil"/>
              <w:left w:val="single" w:sz="8" w:space="0" w:color="000000"/>
              <w:bottom w:val="single" w:sz="8" w:space="0" w:color="000000"/>
              <w:right w:val="nil"/>
            </w:tcBorders>
            <w:tcMar>
              <w:top w:w="0" w:type="dxa"/>
              <w:left w:w="108" w:type="dxa"/>
              <w:bottom w:w="0" w:type="dxa"/>
              <w:right w:w="108" w:type="dxa"/>
            </w:tcMar>
            <w:hideMark/>
          </w:tcPr>
          <w:p w14:paraId="2F2062A7" w14:textId="77777777" w:rsidR="00987CCE" w:rsidRDefault="00987CCE">
            <w:pPr>
              <w:spacing w:line="341" w:lineRule="atLeast"/>
              <w:rPr>
                <w:rFonts w:ascii="Verdana" w:hAnsi="Verdana"/>
                <w:sz w:val="20"/>
                <w:szCs w:val="20"/>
              </w:rPr>
            </w:pPr>
            <w:r>
              <w:rPr>
                <w:rStyle w:val="a5"/>
                <w:rFonts w:ascii="Arial" w:hAnsi="Arial" w:cs="Arial"/>
              </w:rPr>
              <w:t>1. Совершенствование правовой основы муниципальной службы</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08756981"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1B5D1C42"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3AD1331F"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6CA9121C" w14:textId="77777777" w:rsidR="00987CCE" w:rsidRDefault="00987CCE">
            <w:pPr>
              <w:spacing w:line="341" w:lineRule="atLeast"/>
              <w:rPr>
                <w:rFonts w:ascii="Verdana" w:hAnsi="Verdana"/>
                <w:sz w:val="20"/>
                <w:szCs w:val="20"/>
              </w:rPr>
            </w:pPr>
            <w:r>
              <w:rPr>
                <w:rFonts w:ascii="Arial" w:hAnsi="Arial" w:cs="Arial"/>
              </w:rPr>
              <w:t>1.1.</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2D28A812"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 xml:space="preserve">Разработка и принятие нормативных </w:t>
            </w:r>
            <w:r>
              <w:rPr>
                <w:rFonts w:ascii="Arial" w:hAnsi="Arial" w:cs="Arial"/>
              </w:rPr>
              <w:lastRenderedPageBreak/>
              <w:t>правовых актов по вопросам развития муниципальной службы</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0BC48399" w14:textId="77777777" w:rsidR="00987CCE" w:rsidRDefault="00987CCE">
            <w:pPr>
              <w:spacing w:line="341" w:lineRule="atLeast"/>
              <w:rPr>
                <w:rFonts w:ascii="Verdana" w:hAnsi="Verdana"/>
                <w:sz w:val="20"/>
                <w:szCs w:val="20"/>
              </w:rPr>
            </w:pPr>
            <w:r>
              <w:rPr>
                <w:rFonts w:ascii="Arial" w:hAnsi="Arial" w:cs="Arial"/>
              </w:rPr>
              <w:lastRenderedPageBreak/>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0CF93BE2"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507B0286"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1A1CBC14"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5B68063C"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40C403C3"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0827A28B"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06A2F997" w14:textId="77777777" w:rsidR="00987CCE" w:rsidRDefault="00987CCE">
            <w:pPr>
              <w:spacing w:line="341" w:lineRule="atLeast"/>
              <w:rPr>
                <w:rFonts w:ascii="Verdana" w:hAnsi="Verdana"/>
                <w:sz w:val="20"/>
                <w:szCs w:val="20"/>
              </w:rPr>
            </w:pPr>
            <w:r>
              <w:rPr>
                <w:rFonts w:ascii="Arial" w:hAnsi="Arial" w:cs="Arial"/>
              </w:rPr>
              <w:t>1.2.</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354DDAB7"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применение на муниципальной службе антикоррупционного законодательства</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06CC758D"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6CC6583E"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1034414E"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3FBA0DB3"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5FAC66FD"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73F7E561"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25FEE01E" w14:textId="77777777" w:rsidTr="00987CCE">
        <w:tc>
          <w:tcPr>
            <w:tcW w:w="10500" w:type="dxa"/>
            <w:gridSpan w:val="8"/>
            <w:tcBorders>
              <w:top w:val="nil"/>
              <w:left w:val="single" w:sz="8" w:space="0" w:color="000000"/>
              <w:bottom w:val="single" w:sz="8" w:space="0" w:color="000000"/>
              <w:right w:val="nil"/>
            </w:tcBorders>
            <w:tcMar>
              <w:top w:w="0" w:type="dxa"/>
              <w:left w:w="108" w:type="dxa"/>
              <w:bottom w:w="0" w:type="dxa"/>
              <w:right w:w="108" w:type="dxa"/>
            </w:tcMar>
            <w:hideMark/>
          </w:tcPr>
          <w:p w14:paraId="73935BFA" w14:textId="77777777" w:rsidR="00987CCE" w:rsidRDefault="00987CCE">
            <w:pPr>
              <w:pStyle w:val="a4"/>
              <w:spacing w:before="195" w:beforeAutospacing="0" w:after="195" w:afterAutospacing="0" w:line="341" w:lineRule="atLeast"/>
              <w:jc w:val="center"/>
              <w:rPr>
                <w:rFonts w:ascii="Verdana" w:hAnsi="Verdana"/>
                <w:sz w:val="20"/>
                <w:szCs w:val="20"/>
              </w:rPr>
            </w:pPr>
            <w:r>
              <w:rPr>
                <w:rStyle w:val="a5"/>
                <w:rFonts w:ascii="Arial" w:hAnsi="Arial" w:cs="Arial"/>
              </w:rPr>
              <w:t>2. Внедрение эффективных технологий и современных методов кадровой работы, направленных</w:t>
            </w:r>
          </w:p>
          <w:p w14:paraId="773C6979" w14:textId="77777777" w:rsidR="00987CCE" w:rsidRDefault="00987CCE">
            <w:pPr>
              <w:pStyle w:val="a4"/>
              <w:spacing w:before="195" w:beforeAutospacing="0" w:after="195" w:afterAutospacing="0" w:line="341" w:lineRule="atLeast"/>
              <w:jc w:val="both"/>
              <w:rPr>
                <w:rFonts w:ascii="Verdana" w:hAnsi="Verdana"/>
                <w:sz w:val="20"/>
                <w:szCs w:val="20"/>
              </w:rPr>
            </w:pPr>
            <w:r>
              <w:rPr>
                <w:rStyle w:val="a5"/>
                <w:rFonts w:ascii="Arial" w:hAnsi="Arial" w:cs="Arial"/>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63A73746"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21005D10"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6CB69905"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3DE8A64E" w14:textId="77777777" w:rsidR="00987CCE" w:rsidRDefault="00987CCE">
            <w:pPr>
              <w:spacing w:line="341" w:lineRule="atLeast"/>
              <w:rPr>
                <w:rFonts w:ascii="Verdana" w:hAnsi="Verdana"/>
                <w:sz w:val="20"/>
                <w:szCs w:val="20"/>
              </w:rPr>
            </w:pPr>
            <w:r>
              <w:rPr>
                <w:rFonts w:ascii="Arial" w:hAnsi="Arial" w:cs="Arial"/>
              </w:rPr>
              <w:t>2.1.</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2140DC26"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Формирование современных механизмов подбора кадров муниципальной службы</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504A612A"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507E6D69"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1D38373A"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10AB7CFF"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1DE6FCB5"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41797CD4"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2112B077"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34194403" w14:textId="77777777" w:rsidR="00987CCE" w:rsidRDefault="00987CCE">
            <w:pPr>
              <w:spacing w:line="341" w:lineRule="atLeast"/>
              <w:rPr>
                <w:rFonts w:ascii="Verdana" w:hAnsi="Verdana"/>
                <w:sz w:val="20"/>
                <w:szCs w:val="20"/>
              </w:rPr>
            </w:pPr>
            <w:r>
              <w:rPr>
                <w:rFonts w:ascii="Arial" w:hAnsi="Arial" w:cs="Arial"/>
              </w:rPr>
              <w:t>2.2.</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4852EFD8"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системы конкурсного замещения вакантных должностей муниципальной службы</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30C8199F"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078BAEAC"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14B8C205"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0EF802E0"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5B9302AC"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31DA5C46"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046E2A0B"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65088032" w14:textId="77777777" w:rsidR="00987CCE" w:rsidRDefault="00987CCE">
            <w:pPr>
              <w:spacing w:line="341" w:lineRule="atLeast"/>
              <w:rPr>
                <w:rFonts w:ascii="Verdana" w:hAnsi="Verdana"/>
                <w:sz w:val="20"/>
                <w:szCs w:val="20"/>
              </w:rPr>
            </w:pPr>
            <w:r>
              <w:rPr>
                <w:rFonts w:ascii="Arial" w:hAnsi="Arial" w:cs="Arial"/>
              </w:rPr>
              <w:t>2.2.1.</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122AFC7F"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 xml:space="preserve">Мониторинг использования механизма конкурсного замещения вакантных должностей муниципальной </w:t>
            </w:r>
            <w:r>
              <w:rPr>
                <w:rFonts w:ascii="Arial" w:hAnsi="Arial" w:cs="Arial"/>
              </w:rPr>
              <w:lastRenderedPageBreak/>
              <w:t>службы</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1625510E" w14:textId="77777777" w:rsidR="00987CCE" w:rsidRDefault="00987CCE">
            <w:pPr>
              <w:spacing w:line="341" w:lineRule="atLeast"/>
              <w:rPr>
                <w:rFonts w:ascii="Verdana" w:hAnsi="Verdana"/>
                <w:sz w:val="20"/>
                <w:szCs w:val="20"/>
              </w:rPr>
            </w:pPr>
            <w:r>
              <w:rPr>
                <w:rFonts w:ascii="Arial" w:hAnsi="Arial" w:cs="Arial"/>
              </w:rPr>
              <w:lastRenderedPageBreak/>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30A3536A"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04C3CE5F"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66D0C337"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71DDF15D"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6A817B90"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1DCC1A91"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114F9C99" w14:textId="77777777" w:rsidR="00987CCE" w:rsidRDefault="00987CCE">
            <w:pPr>
              <w:spacing w:line="341" w:lineRule="atLeast"/>
              <w:rPr>
                <w:rFonts w:ascii="Verdana" w:hAnsi="Verdana"/>
                <w:sz w:val="20"/>
                <w:szCs w:val="20"/>
              </w:rPr>
            </w:pPr>
            <w:r>
              <w:rPr>
                <w:rFonts w:ascii="Arial" w:hAnsi="Arial" w:cs="Arial"/>
              </w:rPr>
              <w:t>2.3.</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363760B1"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Разработка и внедрение программ профессиональной адаптации граждан, принятых на муниципальную службу</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0585283E"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60658001"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30EC8A05"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7D77AB9E"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72FFC960"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59DD672D"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47919771"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3A23F1C3" w14:textId="77777777" w:rsidR="00987CCE" w:rsidRDefault="00987CCE">
            <w:pPr>
              <w:spacing w:line="341" w:lineRule="atLeast"/>
              <w:rPr>
                <w:rFonts w:ascii="Verdana" w:hAnsi="Verdana"/>
                <w:sz w:val="20"/>
                <w:szCs w:val="20"/>
              </w:rPr>
            </w:pPr>
            <w:r>
              <w:rPr>
                <w:rFonts w:ascii="Arial" w:hAnsi="Arial" w:cs="Arial"/>
              </w:rPr>
              <w:t>2.4.</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0FFE8B74" w14:textId="77777777" w:rsidR="00987CCE" w:rsidRDefault="00987CCE">
            <w:pPr>
              <w:spacing w:line="341" w:lineRule="atLeast"/>
              <w:rPr>
                <w:rFonts w:ascii="Verdana" w:hAnsi="Verdana"/>
                <w:sz w:val="20"/>
                <w:szCs w:val="20"/>
              </w:rPr>
            </w:pPr>
            <w:r>
              <w:rPr>
                <w:rFonts w:ascii="Arial" w:hAnsi="Arial" w:cs="Arial"/>
              </w:rPr>
              <w:t>Совершенствование аттестационных процедур муниципальных служащих</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33388ACD" w14:textId="77777777" w:rsidR="00987CCE" w:rsidRDefault="00987CCE">
            <w:pPr>
              <w:spacing w:line="341" w:lineRule="atLeast"/>
              <w:rPr>
                <w:rFonts w:ascii="Verdana" w:hAnsi="Verdana"/>
                <w:sz w:val="20"/>
                <w:szCs w:val="20"/>
              </w:rPr>
            </w:pPr>
            <w:r>
              <w:rPr>
                <w:rFonts w:ascii="Arial" w:hAnsi="Arial" w:cs="Arial"/>
              </w:rPr>
              <w:t>ежегодно</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1B31B404"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5CD3B340"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40908820"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03C3005B"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6AF15688"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4FD59F9F"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376BA397" w14:textId="77777777" w:rsidR="00987CCE" w:rsidRDefault="00987CCE">
            <w:pPr>
              <w:spacing w:line="341" w:lineRule="atLeast"/>
              <w:rPr>
                <w:rFonts w:ascii="Verdana" w:hAnsi="Verdana"/>
                <w:sz w:val="20"/>
                <w:szCs w:val="20"/>
              </w:rPr>
            </w:pPr>
            <w:r>
              <w:rPr>
                <w:rFonts w:ascii="Arial" w:hAnsi="Arial" w:cs="Arial"/>
              </w:rPr>
              <w:t>2.5.</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376FB405" w14:textId="77777777" w:rsidR="00987CCE" w:rsidRDefault="00987CCE">
            <w:pPr>
              <w:spacing w:line="341" w:lineRule="atLeast"/>
              <w:rPr>
                <w:rFonts w:ascii="Verdana" w:hAnsi="Verdana"/>
                <w:sz w:val="20"/>
                <w:szCs w:val="20"/>
              </w:rPr>
            </w:pPr>
            <w:r>
              <w:rPr>
                <w:rFonts w:ascii="Arial" w:hAnsi="Arial" w:cs="Arial"/>
              </w:rPr>
              <w:t>Разработка и внедрение методики планирования стратегии карьерного роста муниципальных служащих</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5359E753"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3B0C4E3E" w14:textId="77777777" w:rsidR="00987CCE" w:rsidRDefault="00987CCE">
            <w:pPr>
              <w:spacing w:line="341" w:lineRule="atLeast"/>
              <w:rPr>
                <w:rFonts w:ascii="Verdana" w:hAnsi="Verdana"/>
                <w:sz w:val="20"/>
                <w:szCs w:val="20"/>
              </w:rPr>
            </w:pPr>
            <w:r>
              <w:rPr>
                <w:rFonts w:ascii="Arial" w:hAnsi="Arial" w:cs="Arial"/>
              </w:rPr>
              <w:t>Администрация Снаготстского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62227A5C"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5FBD1375"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73A048E4"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6719476A"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78800D2A"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5159891A" w14:textId="77777777" w:rsidR="00987CCE" w:rsidRDefault="00987CCE">
            <w:pPr>
              <w:spacing w:line="341" w:lineRule="atLeast"/>
              <w:rPr>
                <w:rFonts w:ascii="Verdana" w:hAnsi="Verdana"/>
                <w:sz w:val="20"/>
                <w:szCs w:val="20"/>
              </w:rPr>
            </w:pPr>
            <w:r>
              <w:rPr>
                <w:rFonts w:ascii="Arial" w:hAnsi="Arial" w:cs="Arial"/>
              </w:rPr>
              <w:t>2.6.</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72ED8B53" w14:textId="77777777" w:rsidR="00987CCE" w:rsidRDefault="00987CCE">
            <w:pPr>
              <w:spacing w:line="341" w:lineRule="atLeast"/>
              <w:rPr>
                <w:rFonts w:ascii="Verdana" w:hAnsi="Verdana"/>
                <w:sz w:val="20"/>
                <w:szCs w:val="20"/>
              </w:rPr>
            </w:pPr>
            <w:r>
              <w:rPr>
                <w:rFonts w:ascii="Arial" w:hAnsi="Arial" w:cs="Arial"/>
              </w:rPr>
              <w:t>Совершенствование системы оценки профессиональной служебной деятельности муниципальных служащих</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1E06EA0A"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0A4D30EB"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4E5A4C16"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7925C1FA"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388F99CB"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780BD1E4"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1C324F8A"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6385EF7A" w14:textId="77777777" w:rsidR="00987CCE" w:rsidRDefault="00987CCE">
            <w:pPr>
              <w:spacing w:line="341" w:lineRule="atLeast"/>
              <w:rPr>
                <w:rFonts w:ascii="Verdana" w:hAnsi="Verdana"/>
                <w:sz w:val="20"/>
                <w:szCs w:val="20"/>
              </w:rPr>
            </w:pPr>
            <w:r>
              <w:rPr>
                <w:rFonts w:ascii="Arial" w:hAnsi="Arial" w:cs="Arial"/>
              </w:rPr>
              <w:t>2.7.</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244118D4"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Формирование системы оплаты труда муниципальных служащих на основе оценки результативности профессиональной служебной деятельности</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70623A01"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03583306"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69AA2DFE"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40B347AF"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38D1D952"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658AE2F9"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68E85456"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512215E2" w14:textId="77777777" w:rsidR="00987CCE" w:rsidRDefault="00987CCE">
            <w:pPr>
              <w:spacing w:line="341" w:lineRule="atLeast"/>
              <w:rPr>
                <w:rFonts w:ascii="Verdana" w:hAnsi="Verdana"/>
                <w:sz w:val="20"/>
                <w:szCs w:val="20"/>
              </w:rPr>
            </w:pPr>
            <w:r>
              <w:rPr>
                <w:rFonts w:ascii="Arial" w:hAnsi="Arial" w:cs="Arial"/>
              </w:rPr>
              <w:lastRenderedPageBreak/>
              <w:t>2.8.</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23AE5426" w14:textId="77777777" w:rsidR="00987CCE" w:rsidRDefault="00987CCE">
            <w:pPr>
              <w:spacing w:line="341" w:lineRule="atLeast"/>
              <w:rPr>
                <w:rFonts w:ascii="Verdana" w:hAnsi="Verdana"/>
                <w:sz w:val="20"/>
                <w:szCs w:val="20"/>
              </w:rPr>
            </w:pPr>
            <w:r>
              <w:rPr>
                <w:rFonts w:ascii="Arial" w:hAnsi="Arial" w:cs="Arial"/>
              </w:rPr>
              <w:t>Разработка и внедрение процедуры рассмотрения случаев неэтичного поведения муниципальных служащих</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71DEEF7F"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1096D619"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05A03369"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6DE0EAB4"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6898F7FF"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4F6ECE2C"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30450CB9" w14:textId="77777777" w:rsidTr="00987CCE">
        <w:tc>
          <w:tcPr>
            <w:tcW w:w="10500" w:type="dxa"/>
            <w:gridSpan w:val="8"/>
            <w:tcBorders>
              <w:top w:val="nil"/>
              <w:left w:val="single" w:sz="8" w:space="0" w:color="000000"/>
              <w:bottom w:val="single" w:sz="8" w:space="0" w:color="000000"/>
              <w:right w:val="nil"/>
            </w:tcBorders>
            <w:tcMar>
              <w:top w:w="0" w:type="dxa"/>
              <w:left w:w="108" w:type="dxa"/>
              <w:bottom w:w="0" w:type="dxa"/>
              <w:right w:w="108" w:type="dxa"/>
            </w:tcMar>
            <w:hideMark/>
          </w:tcPr>
          <w:p w14:paraId="33F845BA" w14:textId="77777777" w:rsidR="00987CCE" w:rsidRDefault="00987CCE">
            <w:pPr>
              <w:pStyle w:val="a4"/>
              <w:spacing w:before="195" w:beforeAutospacing="0" w:after="195" w:afterAutospacing="0" w:line="341" w:lineRule="atLeast"/>
              <w:jc w:val="center"/>
              <w:rPr>
                <w:rFonts w:ascii="Verdana" w:hAnsi="Verdana"/>
                <w:sz w:val="20"/>
                <w:szCs w:val="20"/>
              </w:rPr>
            </w:pPr>
            <w:r>
              <w:rPr>
                <w:rStyle w:val="a5"/>
                <w:rFonts w:ascii="Arial" w:hAnsi="Arial" w:cs="Arial"/>
              </w:rPr>
              <w:t>3. Совершенствование организационных и правовых механизмов</w:t>
            </w:r>
          </w:p>
          <w:p w14:paraId="5697CC48" w14:textId="77777777" w:rsidR="00987CCE" w:rsidRDefault="00987CCE">
            <w:pPr>
              <w:pStyle w:val="a4"/>
              <w:spacing w:before="195" w:beforeAutospacing="0" w:after="195" w:afterAutospacing="0" w:line="341" w:lineRule="atLeast"/>
              <w:jc w:val="both"/>
              <w:rPr>
                <w:rFonts w:ascii="Verdana" w:hAnsi="Verdana"/>
                <w:sz w:val="20"/>
                <w:szCs w:val="20"/>
              </w:rPr>
            </w:pPr>
            <w:r>
              <w:rPr>
                <w:rStyle w:val="a5"/>
                <w:rFonts w:ascii="Arial" w:hAnsi="Arial" w:cs="Arial"/>
              </w:rPr>
              <w:t>профессиональной служебной деятельности муниципальных служащих</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1884CC96"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39A95595"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11E93746"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6405D5A5" w14:textId="77777777" w:rsidR="00987CCE" w:rsidRDefault="00987CCE">
            <w:pPr>
              <w:spacing w:line="341" w:lineRule="atLeast"/>
              <w:rPr>
                <w:rFonts w:ascii="Verdana" w:hAnsi="Verdana"/>
                <w:sz w:val="20"/>
                <w:szCs w:val="20"/>
              </w:rPr>
            </w:pPr>
            <w:r>
              <w:rPr>
                <w:rFonts w:ascii="Arial" w:hAnsi="Arial" w:cs="Arial"/>
              </w:rPr>
              <w:t>3.1.</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4EE1FCDF"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методологии разработки должностных инструкций муниципальных служащих</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4EAEE05C"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25E21219"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6CDD1967"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792479D4"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0762AC23"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6F726067"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1ED87A02"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3AFA229D" w14:textId="77777777" w:rsidR="00987CCE" w:rsidRDefault="00987CCE">
            <w:pPr>
              <w:spacing w:line="341" w:lineRule="atLeast"/>
              <w:rPr>
                <w:rFonts w:ascii="Verdana" w:hAnsi="Verdana"/>
                <w:sz w:val="20"/>
                <w:szCs w:val="20"/>
              </w:rPr>
            </w:pPr>
            <w:r>
              <w:rPr>
                <w:rFonts w:ascii="Arial" w:hAnsi="Arial" w:cs="Arial"/>
              </w:rPr>
              <w:t>3.1.1.</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290EC4FE"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Разработка модельных должностных инструкций</w:t>
            </w:r>
          </w:p>
          <w:p w14:paraId="36A80397"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по различным направлениям деятельности муниципальных служащих</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669E7DFC"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69542D59"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5D5C9263"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4368BEC0" w14:textId="77777777" w:rsidR="00987CCE" w:rsidRDefault="00987CCE">
            <w:pPr>
              <w:spacing w:line="341" w:lineRule="atLeast"/>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246A9CF9"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2914D267"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6ABC9B4C"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71CD683A" w14:textId="77777777" w:rsidR="00987CCE" w:rsidRDefault="00987CCE">
            <w:pPr>
              <w:spacing w:line="341" w:lineRule="atLeast"/>
              <w:rPr>
                <w:rFonts w:ascii="Verdana" w:hAnsi="Verdana"/>
                <w:sz w:val="20"/>
                <w:szCs w:val="20"/>
              </w:rPr>
            </w:pPr>
            <w:r>
              <w:rPr>
                <w:rFonts w:ascii="Arial" w:hAnsi="Arial" w:cs="Arial"/>
              </w:rPr>
              <w:t>3.1.2.</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7024808A" w14:textId="77777777" w:rsidR="00987CCE" w:rsidRDefault="00987CCE">
            <w:pPr>
              <w:spacing w:line="341" w:lineRule="atLeast"/>
              <w:rPr>
                <w:rFonts w:ascii="Verdana" w:hAnsi="Verdana"/>
                <w:sz w:val="20"/>
                <w:szCs w:val="20"/>
              </w:rPr>
            </w:pPr>
            <w:r>
              <w:rPr>
                <w:rFonts w:ascii="Arial" w:hAnsi="Arial" w:cs="Arial"/>
              </w:rPr>
              <w:t>Приведение должностных инструкций муниципальных служащих в соответствие с установленными требованиями</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4364178F"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71E8924D"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02418D83"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27DE7FAE"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1DD50CAF"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11545138"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55217DD6"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609E9729" w14:textId="77777777" w:rsidR="00987CCE" w:rsidRDefault="00987CCE">
            <w:pPr>
              <w:spacing w:line="341" w:lineRule="atLeast"/>
              <w:rPr>
                <w:rFonts w:ascii="Verdana" w:hAnsi="Verdana"/>
                <w:sz w:val="20"/>
                <w:szCs w:val="20"/>
              </w:rPr>
            </w:pPr>
            <w:r>
              <w:rPr>
                <w:rFonts w:ascii="Arial" w:hAnsi="Arial" w:cs="Arial"/>
              </w:rPr>
              <w:lastRenderedPageBreak/>
              <w:t>3.1.3.</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3F19F6F5"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Включение в должностные инструкции муниципальных служащих показателей результативности профессиональной служебной деятельности</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6223E088"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15699ED8"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0FFF8B5B"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5991CF17"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49C28590"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468AC7D8"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76BAD50E" w14:textId="77777777" w:rsidTr="00987CCE">
        <w:trPr>
          <w:trHeight w:val="2684"/>
        </w:trPr>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00E568D1" w14:textId="77777777" w:rsidR="00987CCE" w:rsidRDefault="00987CCE">
            <w:pPr>
              <w:spacing w:line="341" w:lineRule="atLeast"/>
              <w:rPr>
                <w:rFonts w:ascii="Verdana" w:hAnsi="Verdana"/>
                <w:sz w:val="20"/>
                <w:szCs w:val="20"/>
              </w:rPr>
            </w:pPr>
            <w:r>
              <w:rPr>
                <w:rFonts w:ascii="Arial" w:hAnsi="Arial" w:cs="Arial"/>
              </w:rPr>
              <w:t>3.1.4.</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7BF2C6E1"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Мониторинг применения должностных инструкций, оценка степени влияния должностной инструкции</w:t>
            </w:r>
          </w:p>
          <w:p w14:paraId="2BC4A558"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на обеспечение исполнения полномочий органа местного самоуправления, а также</w:t>
            </w:r>
          </w:p>
          <w:p w14:paraId="3207ECDF"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на результативность профессиональной служебной деятельности муниципального служащего</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751700EC"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0E8B5CBE"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13719402"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0747BFEF"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669AF7EF"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622669EF"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3F7646EA"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788C751D" w14:textId="77777777" w:rsidR="00987CCE" w:rsidRDefault="00987CCE">
            <w:pPr>
              <w:spacing w:line="341" w:lineRule="atLeast"/>
              <w:rPr>
                <w:rFonts w:ascii="Verdana" w:hAnsi="Verdana"/>
                <w:sz w:val="20"/>
                <w:szCs w:val="20"/>
              </w:rPr>
            </w:pPr>
            <w:r>
              <w:rPr>
                <w:rFonts w:ascii="Arial" w:hAnsi="Arial" w:cs="Arial"/>
              </w:rPr>
              <w:t>3.1.5.</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3F75E3A1" w14:textId="77777777" w:rsidR="00987CCE" w:rsidRDefault="00987CCE">
            <w:pPr>
              <w:spacing w:line="341" w:lineRule="atLeast"/>
              <w:rPr>
                <w:rFonts w:ascii="Verdana" w:hAnsi="Verdana"/>
                <w:sz w:val="20"/>
                <w:szCs w:val="20"/>
              </w:rPr>
            </w:pPr>
            <w:r>
              <w:rPr>
                <w:rFonts w:ascii="Arial" w:hAnsi="Arial" w:cs="Arial"/>
              </w:rPr>
              <w:t xml:space="preserve">Упорядочение и конкретизация функций муниципальных служащих, закрепленных в должностных инструкциях по итогам </w:t>
            </w:r>
            <w:r>
              <w:rPr>
                <w:rFonts w:ascii="Arial" w:hAnsi="Arial" w:cs="Arial"/>
              </w:rPr>
              <w:lastRenderedPageBreak/>
              <w:t>мониторинга, а также с учетом изменений действующего законодательства</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28AA6856" w14:textId="77777777" w:rsidR="00987CCE" w:rsidRDefault="00987CCE">
            <w:pPr>
              <w:spacing w:line="341" w:lineRule="atLeast"/>
              <w:rPr>
                <w:rFonts w:ascii="Verdana" w:hAnsi="Verdana"/>
                <w:sz w:val="20"/>
                <w:szCs w:val="20"/>
              </w:rPr>
            </w:pPr>
            <w:r>
              <w:rPr>
                <w:rFonts w:ascii="Arial" w:hAnsi="Arial" w:cs="Arial"/>
              </w:rPr>
              <w:lastRenderedPageBreak/>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2C7184B5"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19FCE8F3"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168179E9"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002EAC00"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19893300"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4FDBAC6C"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378B64E4" w14:textId="77777777" w:rsidR="00987CCE" w:rsidRDefault="00987CCE">
            <w:pPr>
              <w:spacing w:line="341" w:lineRule="atLeast"/>
              <w:rPr>
                <w:rFonts w:ascii="Verdana" w:hAnsi="Verdana"/>
                <w:sz w:val="20"/>
                <w:szCs w:val="20"/>
              </w:rPr>
            </w:pPr>
            <w:r>
              <w:rPr>
                <w:rFonts w:ascii="Arial" w:hAnsi="Arial" w:cs="Arial"/>
              </w:rPr>
              <w:t>3.2.</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79AA61BB" w14:textId="77777777" w:rsidR="00987CCE" w:rsidRDefault="00987CCE">
            <w:pPr>
              <w:spacing w:line="341" w:lineRule="atLeast"/>
              <w:rPr>
                <w:rFonts w:ascii="Verdana" w:hAnsi="Verdana"/>
                <w:sz w:val="20"/>
                <w:szCs w:val="20"/>
              </w:rPr>
            </w:pPr>
            <w:r>
              <w:rPr>
                <w:rFonts w:ascii="Arial" w:hAnsi="Arial" w:cs="Arial"/>
              </w:rPr>
              <w:t>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обязанностей муниципальной службы на высоком профессиональном уровне</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18743A26"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3DE776FB"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73CC5758"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013FB4D9"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04098F46"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7DCA2ADF"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68BF6B09"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39728C1E" w14:textId="77777777" w:rsidR="00987CCE" w:rsidRDefault="00987CCE">
            <w:pPr>
              <w:spacing w:line="341" w:lineRule="atLeast"/>
              <w:rPr>
                <w:rFonts w:ascii="Verdana" w:hAnsi="Verdana"/>
                <w:sz w:val="20"/>
                <w:szCs w:val="20"/>
              </w:rPr>
            </w:pPr>
            <w:r>
              <w:rPr>
                <w:rFonts w:ascii="Arial" w:hAnsi="Arial" w:cs="Arial"/>
              </w:rPr>
              <w:t>3.3.</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7A762F6A" w14:textId="77777777" w:rsidR="00987CCE" w:rsidRDefault="00987CCE">
            <w:pPr>
              <w:spacing w:line="341" w:lineRule="atLeast"/>
              <w:rPr>
                <w:rFonts w:ascii="Verdana" w:hAnsi="Verdana"/>
                <w:sz w:val="20"/>
                <w:szCs w:val="20"/>
              </w:rPr>
            </w:pPr>
            <w:r>
              <w:rPr>
                <w:rFonts w:ascii="Arial" w:hAnsi="Arial" w:cs="Arial"/>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2305F184" w14:textId="77777777" w:rsidR="00987CCE" w:rsidRDefault="00987CCE">
            <w:pPr>
              <w:spacing w:line="341" w:lineRule="atLeast"/>
              <w:rPr>
                <w:rFonts w:ascii="Verdana" w:hAnsi="Verdana"/>
                <w:sz w:val="20"/>
                <w:szCs w:val="20"/>
              </w:rPr>
            </w:pPr>
            <w:r>
              <w:rPr>
                <w:rFonts w:ascii="Arial" w:hAnsi="Arial" w:cs="Arial"/>
              </w:rPr>
              <w:t>ежегодно</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360F201B"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7D4F8CC3"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6FD816B0"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4FEB55E6"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124B2B0E"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347C2BC1" w14:textId="77777777" w:rsidTr="00987CCE">
        <w:tc>
          <w:tcPr>
            <w:tcW w:w="10500" w:type="dxa"/>
            <w:gridSpan w:val="8"/>
            <w:tcBorders>
              <w:top w:val="nil"/>
              <w:left w:val="single" w:sz="8" w:space="0" w:color="000000"/>
              <w:bottom w:val="single" w:sz="8" w:space="0" w:color="000000"/>
              <w:right w:val="nil"/>
            </w:tcBorders>
            <w:tcMar>
              <w:top w:w="0" w:type="dxa"/>
              <w:left w:w="108" w:type="dxa"/>
              <w:bottom w:w="0" w:type="dxa"/>
              <w:right w:w="108" w:type="dxa"/>
            </w:tcMar>
            <w:hideMark/>
          </w:tcPr>
          <w:p w14:paraId="127A25E5" w14:textId="77777777" w:rsidR="00987CCE" w:rsidRDefault="00987CCE">
            <w:pPr>
              <w:spacing w:line="341" w:lineRule="atLeast"/>
              <w:rPr>
                <w:rFonts w:ascii="Verdana" w:hAnsi="Verdana"/>
                <w:sz w:val="20"/>
                <w:szCs w:val="20"/>
              </w:rPr>
            </w:pPr>
            <w:r>
              <w:rPr>
                <w:rStyle w:val="a5"/>
                <w:rFonts w:ascii="Arial" w:hAnsi="Arial" w:cs="Arial"/>
              </w:rPr>
              <w:t>Развитие системы подготовки кадров для муниципальной службы, дополнительного профессионального образования муниципальных служащих</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730C6BB3"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3E8CA3FE"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5BBF1FC7"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1AA754D8" w14:textId="77777777" w:rsidR="00987CCE" w:rsidRDefault="00987CCE">
            <w:pPr>
              <w:spacing w:line="341" w:lineRule="atLeast"/>
              <w:rPr>
                <w:rFonts w:ascii="Verdana" w:hAnsi="Verdana"/>
                <w:sz w:val="20"/>
                <w:szCs w:val="20"/>
              </w:rPr>
            </w:pPr>
            <w:r>
              <w:rPr>
                <w:rFonts w:ascii="Arial" w:hAnsi="Arial" w:cs="Arial"/>
              </w:rPr>
              <w:t>4.1.</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206EB21F"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 xml:space="preserve">Внедрение индивидуальных планов профессионального </w:t>
            </w:r>
            <w:r>
              <w:rPr>
                <w:rFonts w:ascii="Arial" w:hAnsi="Arial" w:cs="Arial"/>
              </w:rPr>
              <w:lastRenderedPageBreak/>
              <w:t>развития муниципальных служащих в органах местного самоуправления</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51B405F5" w14:textId="77777777" w:rsidR="00987CCE" w:rsidRDefault="00987CCE">
            <w:pPr>
              <w:spacing w:line="341" w:lineRule="atLeast"/>
              <w:rPr>
                <w:rFonts w:ascii="Verdana" w:hAnsi="Verdana"/>
                <w:sz w:val="20"/>
                <w:szCs w:val="20"/>
              </w:rPr>
            </w:pPr>
            <w:r>
              <w:rPr>
                <w:rFonts w:ascii="Arial" w:hAnsi="Arial" w:cs="Arial"/>
              </w:rPr>
              <w:lastRenderedPageBreak/>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025578C6"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24070592"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3C6D6A03"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4C88D9DE"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391AFF40"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55866612"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4E32F3DA" w14:textId="77777777" w:rsidR="00987CCE" w:rsidRDefault="00987CCE">
            <w:pPr>
              <w:spacing w:line="341" w:lineRule="atLeast"/>
              <w:rPr>
                <w:rFonts w:ascii="Verdana" w:hAnsi="Verdana"/>
                <w:sz w:val="20"/>
                <w:szCs w:val="20"/>
              </w:rPr>
            </w:pPr>
            <w:r>
              <w:rPr>
                <w:rFonts w:ascii="Arial" w:hAnsi="Arial" w:cs="Arial"/>
              </w:rPr>
              <w:t>4.2.</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13C1D4E1"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Участие муниципальных служащих в курсах повышения квалификации, в том числе с использованием дистанционных технологий обучения</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0E1077AF"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28CC340A"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3CF537B4"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2666C697"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4FDD4C4C"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77C4D759"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129F2BBA"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20069A61" w14:textId="77777777" w:rsidR="00987CCE" w:rsidRDefault="00987CCE">
            <w:pPr>
              <w:spacing w:line="341" w:lineRule="atLeast"/>
              <w:rPr>
                <w:rFonts w:ascii="Verdana" w:hAnsi="Verdana"/>
                <w:sz w:val="20"/>
                <w:szCs w:val="20"/>
              </w:rPr>
            </w:pPr>
            <w:r>
              <w:rPr>
                <w:rFonts w:ascii="Arial" w:hAnsi="Arial" w:cs="Arial"/>
              </w:rPr>
              <w:t>4.3.</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385D4CE9"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Участие муниципальных служащих в обучающих семинарах, в том числе в режиме видеоконференцсвязи</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6E5C6008"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68DD077E"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02755EE5"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6BC61CCE"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2A4BEBB9"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3D9EDD5E"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252AB7F0" w14:textId="77777777" w:rsidTr="00987CCE">
        <w:tc>
          <w:tcPr>
            <w:tcW w:w="10500" w:type="dxa"/>
            <w:gridSpan w:val="8"/>
            <w:tcBorders>
              <w:top w:val="nil"/>
              <w:left w:val="single" w:sz="8" w:space="0" w:color="000000"/>
              <w:bottom w:val="single" w:sz="8" w:space="0" w:color="000000"/>
              <w:right w:val="nil"/>
            </w:tcBorders>
            <w:tcMar>
              <w:top w:w="0" w:type="dxa"/>
              <w:left w:w="108" w:type="dxa"/>
              <w:bottom w:w="0" w:type="dxa"/>
              <w:right w:w="108" w:type="dxa"/>
            </w:tcMar>
            <w:hideMark/>
          </w:tcPr>
          <w:p w14:paraId="7F5D4A78" w14:textId="77777777" w:rsidR="00987CCE" w:rsidRDefault="00987CCE">
            <w:pPr>
              <w:pStyle w:val="a4"/>
              <w:spacing w:before="195" w:beforeAutospacing="0" w:after="195" w:afterAutospacing="0" w:line="341" w:lineRule="atLeast"/>
              <w:jc w:val="center"/>
              <w:rPr>
                <w:rFonts w:ascii="Verdana" w:hAnsi="Verdana"/>
                <w:sz w:val="20"/>
                <w:szCs w:val="20"/>
              </w:rPr>
            </w:pPr>
            <w:r>
              <w:rPr>
                <w:rStyle w:val="a5"/>
                <w:rFonts w:ascii="Arial" w:hAnsi="Arial" w:cs="Arial"/>
              </w:rPr>
              <w:t>5. Применение антикоррупционных механизмов и механизмов выявления и разрешения конфликтов интересов на муниципальной службе</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38FEDDDF"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24928CA7"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5E061A0F"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72DF40C9" w14:textId="77777777" w:rsidR="00987CCE" w:rsidRDefault="00987CCE">
            <w:pPr>
              <w:spacing w:line="341" w:lineRule="atLeast"/>
              <w:rPr>
                <w:rFonts w:ascii="Verdana" w:hAnsi="Verdana"/>
                <w:sz w:val="20"/>
                <w:szCs w:val="20"/>
              </w:rPr>
            </w:pPr>
            <w:r>
              <w:rPr>
                <w:rFonts w:ascii="Arial" w:hAnsi="Arial" w:cs="Arial"/>
              </w:rPr>
              <w:t>5.1.</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79C54D9C" w14:textId="77777777" w:rsidR="00987CCE" w:rsidRDefault="00987CCE">
            <w:pPr>
              <w:spacing w:line="341" w:lineRule="atLeast"/>
              <w:rPr>
                <w:rFonts w:ascii="Verdana" w:hAnsi="Verdana"/>
                <w:sz w:val="20"/>
                <w:szCs w:val="20"/>
              </w:rPr>
            </w:pPr>
            <w:r>
              <w:rPr>
                <w:rFonts w:ascii="Arial" w:hAnsi="Arial" w:cs="Arial"/>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213F5DC6"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16FD3166"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0A5CDFF0"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2807B169"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4A2DDDF7"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5CA917E2"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2F008D84"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2B228CF0" w14:textId="77777777" w:rsidR="00987CCE" w:rsidRDefault="00987CCE">
            <w:pPr>
              <w:spacing w:line="341" w:lineRule="atLeast"/>
              <w:rPr>
                <w:rFonts w:ascii="Verdana" w:hAnsi="Verdana"/>
                <w:sz w:val="20"/>
                <w:szCs w:val="20"/>
              </w:rPr>
            </w:pPr>
            <w:r>
              <w:rPr>
                <w:rFonts w:ascii="Arial" w:hAnsi="Arial" w:cs="Arial"/>
              </w:rPr>
              <w:lastRenderedPageBreak/>
              <w:t>5.2.</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6785A4B5" w14:textId="77777777" w:rsidR="00987CCE" w:rsidRDefault="00987CCE">
            <w:pPr>
              <w:spacing w:line="341" w:lineRule="atLeast"/>
              <w:rPr>
                <w:rFonts w:ascii="Verdana" w:hAnsi="Verdana"/>
                <w:sz w:val="20"/>
                <w:szCs w:val="20"/>
              </w:rPr>
            </w:pPr>
            <w:r>
              <w:rPr>
                <w:rFonts w:ascii="Arial" w:hAnsi="Arial" w:cs="Arial"/>
              </w:rPr>
              <w:t>Разработка и внедрение процедуры, обеспечивающей проведение служебных расследований коррупционных проявлений со стороны муниципальных служащих</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0D0CA593"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3938A882"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4DA54E3B"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59B70074"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5C9945DE"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7F1A4CC8"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5E76434E"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4341DA58" w14:textId="77777777" w:rsidR="00987CCE" w:rsidRDefault="00987CCE">
            <w:pPr>
              <w:spacing w:line="341" w:lineRule="atLeast"/>
              <w:rPr>
                <w:rFonts w:ascii="Verdana" w:hAnsi="Verdana"/>
                <w:sz w:val="20"/>
                <w:szCs w:val="20"/>
              </w:rPr>
            </w:pPr>
            <w:r>
              <w:rPr>
                <w:rFonts w:ascii="Arial" w:hAnsi="Arial" w:cs="Arial"/>
              </w:rPr>
              <w:t>5.3.</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50623031" w14:textId="77777777" w:rsidR="00987CCE" w:rsidRDefault="00987CCE">
            <w:pPr>
              <w:spacing w:line="341" w:lineRule="atLeast"/>
              <w:rPr>
                <w:rFonts w:ascii="Verdana" w:hAnsi="Verdana"/>
                <w:sz w:val="20"/>
                <w:szCs w:val="20"/>
              </w:rPr>
            </w:pPr>
            <w:r>
              <w:rPr>
                <w:rFonts w:ascii="Arial" w:hAnsi="Arial" w:cs="Arial"/>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61DFB9EA"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5EEC3859"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273A8F37"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0C950581"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4C00D525"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56FDB785"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7141384F"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7A00E6F1" w14:textId="77777777" w:rsidR="00987CCE" w:rsidRDefault="00987CCE">
            <w:pPr>
              <w:spacing w:line="341" w:lineRule="atLeast"/>
              <w:rPr>
                <w:rFonts w:ascii="Verdana" w:hAnsi="Verdana"/>
                <w:sz w:val="20"/>
                <w:szCs w:val="20"/>
              </w:rPr>
            </w:pPr>
            <w:r>
              <w:rPr>
                <w:rFonts w:ascii="Arial" w:hAnsi="Arial" w:cs="Arial"/>
              </w:rPr>
              <w:t>5.4.</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0FA8A311" w14:textId="77777777" w:rsidR="00987CCE" w:rsidRDefault="00987CCE">
            <w:pPr>
              <w:spacing w:line="341" w:lineRule="atLeast"/>
              <w:rPr>
                <w:rFonts w:ascii="Verdana" w:hAnsi="Verdana"/>
                <w:sz w:val="20"/>
                <w:szCs w:val="20"/>
              </w:rPr>
            </w:pPr>
            <w:r>
              <w:rPr>
                <w:rFonts w:ascii="Arial" w:hAnsi="Arial" w:cs="Arial"/>
              </w:rPr>
              <w:t>Участие в семинарах, тренингов для муниципальных служащих, направленных на формирование нетерпимого отношения к проявлениям коррупции</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53846BDC"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1A2AC8F7"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766C70BD"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392DE7AA"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311D38E7"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491CCF15"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21E14965" w14:textId="77777777" w:rsidTr="00987CCE">
        <w:tc>
          <w:tcPr>
            <w:tcW w:w="10500" w:type="dxa"/>
            <w:gridSpan w:val="8"/>
            <w:tcBorders>
              <w:top w:val="nil"/>
              <w:left w:val="single" w:sz="8" w:space="0" w:color="000000"/>
              <w:bottom w:val="single" w:sz="8" w:space="0" w:color="000000"/>
              <w:right w:val="nil"/>
            </w:tcBorders>
            <w:tcMar>
              <w:top w:w="0" w:type="dxa"/>
              <w:left w:w="108" w:type="dxa"/>
              <w:bottom w:w="0" w:type="dxa"/>
              <w:right w:w="108" w:type="dxa"/>
            </w:tcMar>
            <w:hideMark/>
          </w:tcPr>
          <w:p w14:paraId="6E1A2D2D" w14:textId="77777777" w:rsidR="00987CCE" w:rsidRDefault="00987CCE">
            <w:pPr>
              <w:spacing w:line="341" w:lineRule="atLeast"/>
              <w:rPr>
                <w:rFonts w:ascii="Verdana" w:hAnsi="Verdana"/>
                <w:sz w:val="20"/>
                <w:szCs w:val="20"/>
              </w:rPr>
            </w:pPr>
            <w:r>
              <w:rPr>
                <w:rStyle w:val="a5"/>
                <w:rFonts w:ascii="Arial" w:hAnsi="Arial" w:cs="Arial"/>
              </w:rPr>
              <w:t>6. Оптимизация штатной численности муниципальных служащих</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7D440890"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360967D6"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5322B3DC"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5AC97A90" w14:textId="77777777" w:rsidR="00987CCE" w:rsidRDefault="00987CCE">
            <w:pPr>
              <w:spacing w:line="341" w:lineRule="atLeast"/>
              <w:rPr>
                <w:rFonts w:ascii="Verdana" w:hAnsi="Verdana"/>
                <w:sz w:val="20"/>
                <w:szCs w:val="20"/>
              </w:rPr>
            </w:pPr>
            <w:r>
              <w:rPr>
                <w:rFonts w:ascii="Arial" w:hAnsi="Arial" w:cs="Arial"/>
              </w:rPr>
              <w:t>6.1.</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7E6FBC1A"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Создание системы сбора</w:t>
            </w:r>
          </w:p>
          <w:p w14:paraId="1F9030D3"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и анализа информации</w:t>
            </w:r>
          </w:p>
          <w:p w14:paraId="79ADE065"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lastRenderedPageBreak/>
              <w:t>о состоянии муниципальной службы</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1E86896A" w14:textId="77777777" w:rsidR="00987CCE" w:rsidRDefault="00987CCE">
            <w:pPr>
              <w:spacing w:line="341" w:lineRule="atLeast"/>
              <w:rPr>
                <w:rFonts w:ascii="Verdana" w:hAnsi="Verdana"/>
                <w:sz w:val="20"/>
                <w:szCs w:val="20"/>
              </w:rPr>
            </w:pPr>
            <w:r>
              <w:rPr>
                <w:rFonts w:ascii="Arial" w:hAnsi="Arial" w:cs="Arial"/>
              </w:rPr>
              <w:lastRenderedPageBreak/>
              <w:t>ежегодно</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2A5271C3"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37E31FE8"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1F4BC77F"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3931202A"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2CABBA9C"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783E29E6"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755AD9CF" w14:textId="77777777" w:rsidR="00987CCE" w:rsidRDefault="00987CCE">
            <w:pPr>
              <w:spacing w:line="341" w:lineRule="atLeast"/>
              <w:rPr>
                <w:rFonts w:ascii="Verdana" w:hAnsi="Verdana"/>
                <w:sz w:val="20"/>
                <w:szCs w:val="20"/>
              </w:rPr>
            </w:pPr>
            <w:r>
              <w:rPr>
                <w:rFonts w:ascii="Arial" w:hAnsi="Arial" w:cs="Arial"/>
              </w:rPr>
              <w:t>6.2.</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3962C0B4"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Подготовка предложений</w:t>
            </w:r>
          </w:p>
          <w:p w14:paraId="1C877F73"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по формированию организационной структуры</w:t>
            </w:r>
          </w:p>
          <w:p w14:paraId="15313240"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и штатной численности органов местного самоуправления</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1B618211" w14:textId="77777777" w:rsidR="00987CCE" w:rsidRDefault="00987CCE">
            <w:pPr>
              <w:spacing w:line="341" w:lineRule="atLeast"/>
              <w:rPr>
                <w:rFonts w:ascii="Verdana" w:hAnsi="Verdana"/>
                <w:sz w:val="20"/>
                <w:szCs w:val="20"/>
              </w:rPr>
            </w:pPr>
            <w:r>
              <w:rPr>
                <w:rFonts w:ascii="Arial" w:hAnsi="Arial" w:cs="Arial"/>
              </w:rPr>
              <w:t>ежегодно</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06C77E3A"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2E422574"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3AA39753"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30F1303B"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2FD4228C"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5801157A"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03DA62FB" w14:textId="77777777" w:rsidR="00987CCE" w:rsidRDefault="00987CCE">
            <w:pPr>
              <w:spacing w:line="341" w:lineRule="atLeast"/>
              <w:rPr>
                <w:rFonts w:ascii="Verdana" w:hAnsi="Verdana"/>
                <w:sz w:val="20"/>
                <w:szCs w:val="20"/>
              </w:rPr>
            </w:pPr>
            <w:r>
              <w:rPr>
                <w:rFonts w:ascii="Arial" w:hAnsi="Arial" w:cs="Arial"/>
              </w:rPr>
              <w:t>6.3.</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6C13E590" w14:textId="77777777" w:rsidR="00987CCE" w:rsidRDefault="00987CCE">
            <w:pPr>
              <w:spacing w:line="341" w:lineRule="atLeast"/>
              <w:rPr>
                <w:rFonts w:ascii="Verdana" w:hAnsi="Verdana"/>
                <w:sz w:val="20"/>
                <w:szCs w:val="20"/>
              </w:rPr>
            </w:pPr>
            <w:r>
              <w:rPr>
                <w:rFonts w:ascii="Arial" w:hAnsi="Arial" w:cs="Arial"/>
              </w:rPr>
              <w:t>Мониторинг штатной численности органов местного самоуправления, разработка предложений по ее оптимизации</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525AAFDC"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7C197026"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76F04ADA"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7B748082"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3F72EA0C"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36899AB6"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4B9D206E" w14:textId="77777777" w:rsidTr="00987CCE">
        <w:tc>
          <w:tcPr>
            <w:tcW w:w="6728" w:type="dxa"/>
            <w:gridSpan w:val="4"/>
            <w:tcBorders>
              <w:top w:val="nil"/>
              <w:left w:val="single" w:sz="8" w:space="0" w:color="000000"/>
              <w:bottom w:val="single" w:sz="8" w:space="0" w:color="000000"/>
              <w:right w:val="nil"/>
            </w:tcBorders>
            <w:hideMark/>
          </w:tcPr>
          <w:p w14:paraId="3CA1CF99" w14:textId="77777777" w:rsidR="00987CCE" w:rsidRDefault="00987CCE">
            <w:pPr>
              <w:spacing w:line="341" w:lineRule="atLeast"/>
              <w:rPr>
                <w:rFonts w:ascii="Verdana" w:hAnsi="Verdana"/>
                <w:sz w:val="20"/>
                <w:szCs w:val="20"/>
              </w:rPr>
            </w:pPr>
            <w:r>
              <w:rPr>
                <w:rStyle w:val="a5"/>
                <w:rFonts w:ascii="Arial" w:hAnsi="Arial" w:cs="Arial"/>
              </w:rPr>
              <w:t>7. Повышение престижа муниципальной службы</w:t>
            </w:r>
          </w:p>
        </w:tc>
        <w:tc>
          <w:tcPr>
            <w:tcW w:w="55" w:type="dxa"/>
            <w:tcBorders>
              <w:top w:val="nil"/>
              <w:left w:val="single" w:sz="8" w:space="0" w:color="000000"/>
              <w:bottom w:val="nil"/>
              <w:right w:val="nil"/>
            </w:tcBorders>
            <w:hideMark/>
          </w:tcPr>
          <w:p w14:paraId="26A5F81A" w14:textId="77777777" w:rsidR="00987CCE" w:rsidRDefault="00987CCE">
            <w:pPr>
              <w:spacing w:line="341" w:lineRule="atLeast"/>
              <w:rPr>
                <w:rFonts w:ascii="Verdana" w:hAnsi="Verdana"/>
                <w:sz w:val="20"/>
                <w:szCs w:val="20"/>
              </w:rPr>
            </w:pPr>
            <w:r>
              <w:rPr>
                <w:rFonts w:ascii="Verdana" w:hAnsi="Verdana"/>
                <w:sz w:val="20"/>
                <w:szCs w:val="20"/>
              </w:rPr>
              <w:t> </w:t>
            </w:r>
          </w:p>
        </w:tc>
        <w:tc>
          <w:tcPr>
            <w:tcW w:w="3717" w:type="dxa"/>
            <w:gridSpan w:val="3"/>
            <w:tcBorders>
              <w:top w:val="single" w:sz="12" w:space="0" w:color="98A48E"/>
              <w:left w:val="single" w:sz="12" w:space="0" w:color="98A48E"/>
              <w:bottom w:val="single" w:sz="12" w:space="0" w:color="98A48E"/>
              <w:right w:val="single" w:sz="12" w:space="0" w:color="98A48E"/>
            </w:tcBorders>
            <w:hideMark/>
          </w:tcPr>
          <w:p w14:paraId="482BB6EA" w14:textId="77777777" w:rsidR="00987CCE" w:rsidRDefault="00987CCE">
            <w:pPr>
              <w:spacing w:line="341" w:lineRule="atLeast"/>
              <w:rPr>
                <w:rFonts w:ascii="Verdana" w:hAnsi="Verdana"/>
                <w:sz w:val="20"/>
                <w:szCs w:val="20"/>
              </w:rPr>
            </w:pPr>
            <w:r>
              <w:rPr>
                <w:rFonts w:ascii="Verdana" w:hAnsi="Verdana"/>
                <w:sz w:val="20"/>
                <w:szCs w:val="20"/>
              </w:rPr>
              <w:t> </w:t>
            </w:r>
          </w:p>
        </w:tc>
        <w:tc>
          <w:tcPr>
            <w:tcW w:w="1255" w:type="dxa"/>
            <w:tcBorders>
              <w:top w:val="single" w:sz="12" w:space="0" w:color="98A48E"/>
              <w:left w:val="single" w:sz="12" w:space="0" w:color="98A48E"/>
              <w:bottom w:val="single" w:sz="12" w:space="0" w:color="98A48E"/>
              <w:right w:val="single" w:sz="12" w:space="0" w:color="98A48E"/>
            </w:tcBorders>
            <w:hideMark/>
          </w:tcPr>
          <w:p w14:paraId="5015150F"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nil"/>
              <w:bottom w:val="nil"/>
              <w:right w:val="single" w:sz="8" w:space="0" w:color="auto"/>
            </w:tcBorders>
            <w:hideMark/>
          </w:tcPr>
          <w:p w14:paraId="53D5C96C"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6F79FF72"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65F200E3" w14:textId="77777777" w:rsidR="00987CCE" w:rsidRDefault="00987CCE">
            <w:pPr>
              <w:spacing w:line="341" w:lineRule="atLeast"/>
              <w:rPr>
                <w:rFonts w:ascii="Verdana" w:hAnsi="Verdana"/>
                <w:sz w:val="20"/>
                <w:szCs w:val="20"/>
              </w:rPr>
            </w:pPr>
            <w:r>
              <w:rPr>
                <w:rFonts w:ascii="Arial" w:hAnsi="Arial" w:cs="Arial"/>
              </w:rPr>
              <w:t>7.1.</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1018F802"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системы муниципальных гарантий</w:t>
            </w:r>
          </w:p>
          <w:p w14:paraId="28EF1BA7"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на муниципальной службе</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78048E9C"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61DFF8AC"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853BE04"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FAD8FFE"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079FCBB"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14:paraId="12E17CB6"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138E23BD"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3649B47F" w14:textId="77777777" w:rsidR="00987CCE" w:rsidRDefault="00987CCE">
            <w:pPr>
              <w:spacing w:line="341" w:lineRule="atLeast"/>
              <w:rPr>
                <w:rFonts w:ascii="Verdana" w:hAnsi="Verdana"/>
                <w:sz w:val="20"/>
                <w:szCs w:val="20"/>
              </w:rPr>
            </w:pPr>
            <w:r>
              <w:rPr>
                <w:rFonts w:ascii="Arial" w:hAnsi="Arial" w:cs="Arial"/>
              </w:rPr>
              <w:t>7.1.1.</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449E3E2F"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Развитие механизмов социальных гарантий</w:t>
            </w:r>
          </w:p>
          <w:p w14:paraId="05C466F2"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 xml:space="preserve">и дополнительного страхования муниципальных служащих, в том </w:t>
            </w:r>
            <w:r>
              <w:rPr>
                <w:rFonts w:ascii="Arial" w:hAnsi="Arial" w:cs="Arial"/>
              </w:rPr>
              <w:lastRenderedPageBreak/>
              <w:t>числе:</w:t>
            </w:r>
          </w:p>
          <w:p w14:paraId="5AAE0B88"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механизмов предоставления единовременной субсидии на приобретение жилой площади муниципальным служащим;</w:t>
            </w:r>
          </w:p>
          <w:p w14:paraId="61FD5465"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совершенствование механизмов оздоровления муниципальных служащих</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4E9B876C" w14:textId="77777777" w:rsidR="00987CCE" w:rsidRDefault="00987CCE">
            <w:pPr>
              <w:spacing w:line="341" w:lineRule="atLeast"/>
              <w:rPr>
                <w:rFonts w:ascii="Verdana" w:hAnsi="Verdana"/>
                <w:sz w:val="20"/>
                <w:szCs w:val="20"/>
              </w:rPr>
            </w:pPr>
            <w:r>
              <w:rPr>
                <w:rFonts w:ascii="Arial" w:hAnsi="Arial" w:cs="Arial"/>
              </w:rPr>
              <w:lastRenderedPageBreak/>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3FA7272E"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0A96ED9A"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5B25D0E9"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54CC5BAD"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3EE5DE4E"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36BC58EA"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4EFDD57D" w14:textId="77777777" w:rsidR="00987CCE" w:rsidRDefault="00987CCE">
            <w:pPr>
              <w:spacing w:line="341" w:lineRule="atLeast"/>
              <w:rPr>
                <w:rFonts w:ascii="Verdana" w:hAnsi="Verdana"/>
                <w:sz w:val="20"/>
                <w:szCs w:val="20"/>
              </w:rPr>
            </w:pPr>
            <w:r>
              <w:rPr>
                <w:rFonts w:ascii="Arial" w:hAnsi="Arial" w:cs="Arial"/>
              </w:rPr>
              <w:t>7.1.2.</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7AF3EF5A" w14:textId="77777777" w:rsidR="00987CCE" w:rsidRDefault="00987CCE">
            <w:pPr>
              <w:spacing w:line="341" w:lineRule="atLeast"/>
              <w:rPr>
                <w:rFonts w:ascii="Verdana" w:hAnsi="Verdana"/>
                <w:sz w:val="20"/>
                <w:szCs w:val="20"/>
              </w:rPr>
            </w:pPr>
            <w:r>
              <w:rPr>
                <w:rFonts w:ascii="Arial" w:hAnsi="Arial" w:cs="Arial"/>
              </w:rPr>
              <w:t>Совершенствование механизмов оптимизации пенсионного обеспечения муниципальных служащих</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7B3252D1"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54A01755"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1CABF804"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0C5666A8"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69ACED28"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2A13053A"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62295A95"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72ABD07D" w14:textId="77777777" w:rsidR="00987CCE" w:rsidRDefault="00987CCE">
            <w:pPr>
              <w:spacing w:line="341" w:lineRule="atLeast"/>
              <w:rPr>
                <w:rFonts w:ascii="Verdana" w:hAnsi="Verdana"/>
                <w:sz w:val="20"/>
                <w:szCs w:val="20"/>
              </w:rPr>
            </w:pPr>
            <w:r>
              <w:rPr>
                <w:rFonts w:ascii="Arial" w:hAnsi="Arial" w:cs="Arial"/>
              </w:rPr>
              <w:t>7.2.</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446A3030" w14:textId="77777777" w:rsidR="00987CCE" w:rsidRDefault="00987CCE">
            <w:pPr>
              <w:spacing w:line="341" w:lineRule="atLeast"/>
              <w:rPr>
                <w:rFonts w:ascii="Verdana" w:hAnsi="Verdana"/>
                <w:sz w:val="20"/>
                <w:szCs w:val="20"/>
              </w:rPr>
            </w:pPr>
            <w:r>
              <w:rPr>
                <w:rFonts w:ascii="Arial" w:hAnsi="Arial" w:cs="Arial"/>
              </w:rPr>
              <w:t>Разработка и внедрение системы мер по формированию позитивного общественного мнения о муниципальной службе</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38C7871E"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59975008"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1CE61D59"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43009C06"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096E70F8"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6CF084F3"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19B1F617"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6784ED27" w14:textId="77777777" w:rsidR="00987CCE" w:rsidRDefault="00987CCE">
            <w:pPr>
              <w:spacing w:line="341" w:lineRule="atLeast"/>
              <w:rPr>
                <w:rFonts w:ascii="Verdana" w:hAnsi="Verdana"/>
                <w:sz w:val="20"/>
                <w:szCs w:val="20"/>
              </w:rPr>
            </w:pPr>
            <w:r>
              <w:rPr>
                <w:rFonts w:ascii="Arial" w:hAnsi="Arial" w:cs="Arial"/>
              </w:rPr>
              <w:t>7.3.</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718AE800" w14:textId="77777777" w:rsidR="00987CCE" w:rsidRDefault="00987CCE">
            <w:pPr>
              <w:spacing w:line="341" w:lineRule="atLeast"/>
              <w:rPr>
                <w:rFonts w:ascii="Verdana" w:hAnsi="Verdana"/>
                <w:sz w:val="20"/>
                <w:szCs w:val="20"/>
              </w:rPr>
            </w:pPr>
            <w:r>
              <w:rPr>
                <w:rFonts w:ascii="Arial" w:hAnsi="Arial" w:cs="Arial"/>
              </w:rPr>
              <w:t>Внедрение современных механизмов стимулирования деятельности муниципальных служащих</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78F34B59"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289E7F35"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6382E10E"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2F00B6E5"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49753CBE"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31A81ECA"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48139B6A" w14:textId="77777777" w:rsidTr="00987CCE">
        <w:tc>
          <w:tcPr>
            <w:tcW w:w="10500" w:type="dxa"/>
            <w:gridSpan w:val="8"/>
            <w:tcBorders>
              <w:top w:val="nil"/>
              <w:left w:val="single" w:sz="8" w:space="0" w:color="000000"/>
              <w:bottom w:val="single" w:sz="8" w:space="0" w:color="000000"/>
              <w:right w:val="nil"/>
            </w:tcBorders>
            <w:tcMar>
              <w:top w:w="0" w:type="dxa"/>
              <w:left w:w="108" w:type="dxa"/>
              <w:bottom w:w="0" w:type="dxa"/>
              <w:right w:w="108" w:type="dxa"/>
            </w:tcMar>
            <w:hideMark/>
          </w:tcPr>
          <w:p w14:paraId="5B3A8780" w14:textId="77777777" w:rsidR="00987CCE" w:rsidRDefault="00987CCE">
            <w:pPr>
              <w:pStyle w:val="a4"/>
              <w:spacing w:before="195" w:beforeAutospacing="0" w:after="195" w:afterAutospacing="0" w:line="341" w:lineRule="atLeast"/>
              <w:jc w:val="center"/>
              <w:rPr>
                <w:rFonts w:ascii="Verdana" w:hAnsi="Verdana"/>
                <w:sz w:val="20"/>
                <w:szCs w:val="20"/>
              </w:rPr>
            </w:pPr>
            <w:r>
              <w:rPr>
                <w:rStyle w:val="a5"/>
                <w:rFonts w:ascii="Arial" w:hAnsi="Arial" w:cs="Arial"/>
              </w:rPr>
              <w:lastRenderedPageBreak/>
              <w:t>8. Привлечение на муниципальную службу квалифицированных молодых специалистов,</w:t>
            </w:r>
          </w:p>
          <w:p w14:paraId="6F6D2DB6" w14:textId="77777777" w:rsidR="00987CCE" w:rsidRDefault="00987CCE">
            <w:pPr>
              <w:pStyle w:val="a4"/>
              <w:spacing w:before="195" w:beforeAutospacing="0" w:after="195" w:afterAutospacing="0" w:line="341" w:lineRule="atLeast"/>
              <w:jc w:val="both"/>
              <w:rPr>
                <w:rFonts w:ascii="Verdana" w:hAnsi="Verdana"/>
                <w:sz w:val="20"/>
                <w:szCs w:val="20"/>
              </w:rPr>
            </w:pPr>
            <w:r>
              <w:rPr>
                <w:rStyle w:val="a5"/>
                <w:rFonts w:ascii="Arial" w:hAnsi="Arial" w:cs="Arial"/>
              </w:rPr>
              <w:t>укрепление кадрового потенциала органов местного самоуправления</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4A7F94C1"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1B7A90D9"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2692BB63"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333E0F65" w14:textId="77777777" w:rsidR="00987CCE" w:rsidRDefault="00987CCE">
            <w:pPr>
              <w:spacing w:line="341" w:lineRule="atLeast"/>
              <w:rPr>
                <w:rFonts w:ascii="Verdana" w:hAnsi="Verdana"/>
                <w:sz w:val="20"/>
                <w:szCs w:val="20"/>
              </w:rPr>
            </w:pPr>
            <w:r>
              <w:rPr>
                <w:rFonts w:ascii="Arial" w:hAnsi="Arial" w:cs="Arial"/>
              </w:rPr>
              <w:t>8.1.</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6EE16005" w14:textId="77777777" w:rsidR="00987CCE" w:rsidRDefault="00987CCE">
            <w:pPr>
              <w:spacing w:line="341" w:lineRule="atLeast"/>
              <w:rPr>
                <w:rFonts w:ascii="Verdana" w:hAnsi="Verdana"/>
                <w:sz w:val="20"/>
                <w:szCs w:val="20"/>
              </w:rPr>
            </w:pPr>
            <w:r>
              <w:rPr>
                <w:rFonts w:ascii="Arial" w:hAnsi="Arial" w:cs="Arial"/>
              </w:rPr>
              <w:t>Внедрение института стажерства в органах местного самоуправления</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572D80D9"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07B4E75E"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421CAF28"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6178593C"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61044C7B"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7CF6E3EB"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2FD5E6D6" w14:textId="77777777" w:rsidTr="00987CCE">
        <w:tc>
          <w:tcPr>
            <w:tcW w:w="10500" w:type="dxa"/>
            <w:gridSpan w:val="8"/>
            <w:tcBorders>
              <w:top w:val="nil"/>
              <w:left w:val="single" w:sz="8" w:space="0" w:color="000000"/>
              <w:bottom w:val="single" w:sz="8" w:space="0" w:color="000000"/>
              <w:right w:val="nil"/>
            </w:tcBorders>
            <w:tcMar>
              <w:top w:w="0" w:type="dxa"/>
              <w:left w:w="108" w:type="dxa"/>
              <w:bottom w:w="0" w:type="dxa"/>
              <w:right w:w="108" w:type="dxa"/>
            </w:tcMar>
            <w:hideMark/>
          </w:tcPr>
          <w:p w14:paraId="662B991B" w14:textId="77777777" w:rsidR="00987CCE" w:rsidRDefault="00987CCE">
            <w:pPr>
              <w:pStyle w:val="a4"/>
              <w:spacing w:before="195" w:beforeAutospacing="0" w:after="195" w:afterAutospacing="0" w:line="341" w:lineRule="atLeast"/>
              <w:jc w:val="center"/>
              <w:rPr>
                <w:rFonts w:ascii="Verdana" w:hAnsi="Verdana"/>
                <w:sz w:val="20"/>
                <w:szCs w:val="20"/>
              </w:rPr>
            </w:pPr>
            <w:r>
              <w:rPr>
                <w:rStyle w:val="a5"/>
                <w:rFonts w:ascii="Arial" w:hAnsi="Arial" w:cs="Arial"/>
              </w:rPr>
              <w:t>9. Создание системы контроля деятельности муниципальных служащих</w:t>
            </w:r>
          </w:p>
          <w:p w14:paraId="319DA056" w14:textId="77777777" w:rsidR="00987CCE" w:rsidRDefault="00987CCE">
            <w:pPr>
              <w:pStyle w:val="a4"/>
              <w:spacing w:before="195" w:beforeAutospacing="0" w:after="195" w:afterAutospacing="0" w:line="341" w:lineRule="atLeast"/>
              <w:jc w:val="center"/>
              <w:rPr>
                <w:rFonts w:ascii="Verdana" w:hAnsi="Verdana"/>
                <w:sz w:val="20"/>
                <w:szCs w:val="20"/>
              </w:rPr>
            </w:pPr>
            <w:r>
              <w:rPr>
                <w:rStyle w:val="a5"/>
                <w:rFonts w:ascii="Arial" w:hAnsi="Arial" w:cs="Arial"/>
              </w:rPr>
              <w:t>со стороны институтов гражданского общества, повышение уровня открытости и гласности муниципальной службы</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071CE2EE"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7A3A7636"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30CA8E96"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3C0564E7" w14:textId="77777777" w:rsidR="00987CCE" w:rsidRDefault="00987CCE">
            <w:pPr>
              <w:spacing w:line="341" w:lineRule="atLeast"/>
              <w:rPr>
                <w:rFonts w:ascii="Verdana" w:hAnsi="Verdana"/>
                <w:sz w:val="20"/>
                <w:szCs w:val="20"/>
              </w:rPr>
            </w:pPr>
            <w:r>
              <w:rPr>
                <w:rFonts w:ascii="Arial" w:hAnsi="Arial" w:cs="Arial"/>
              </w:rPr>
              <w:t>9.1.</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35FCBE7F"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Привлечение представителей общественных объединений</w:t>
            </w:r>
          </w:p>
          <w:p w14:paraId="3C24DA0A"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в качестве независимых экспертов для участия в заседаниях конкурсных, аттестационных комиссий</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6CCD8B8B"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246F5280"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5DBCCDD8"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2F31AD0A"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1FC81CBF"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5B038322"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0148832A"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65CCE529" w14:textId="77777777" w:rsidR="00987CCE" w:rsidRDefault="00987CCE">
            <w:pPr>
              <w:spacing w:line="341" w:lineRule="atLeast"/>
              <w:rPr>
                <w:rFonts w:ascii="Verdana" w:hAnsi="Verdana"/>
                <w:sz w:val="20"/>
                <w:szCs w:val="20"/>
              </w:rPr>
            </w:pPr>
            <w:r>
              <w:rPr>
                <w:rFonts w:ascii="Arial" w:hAnsi="Arial" w:cs="Arial"/>
              </w:rPr>
              <w:t>9.2.</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0080397A" w14:textId="77777777" w:rsidR="00987CCE" w:rsidRDefault="00987CCE">
            <w:pPr>
              <w:spacing w:line="341" w:lineRule="atLeast"/>
              <w:rPr>
                <w:rFonts w:ascii="Verdana" w:hAnsi="Verdana"/>
                <w:sz w:val="20"/>
                <w:szCs w:val="20"/>
              </w:rPr>
            </w:pPr>
            <w:r>
              <w:rPr>
                <w:rFonts w:ascii="Arial" w:hAnsi="Arial" w:cs="Arial"/>
              </w:rPr>
              <w:t>Создание на официальном сайте Пенского сельсовета   страниц с возможностью сообщения гражданами информации о фактах проявления коррупции, организация «телефонов доверия»</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5229C028" w14:textId="77777777" w:rsidR="00987CCE" w:rsidRDefault="00987CCE">
            <w:pPr>
              <w:spacing w:line="341" w:lineRule="atLeast"/>
              <w:rPr>
                <w:rFonts w:ascii="Verdana" w:hAnsi="Verdana"/>
                <w:sz w:val="20"/>
                <w:szCs w:val="20"/>
              </w:rPr>
            </w:pPr>
            <w:r>
              <w:rPr>
                <w:rFonts w:ascii="Arial" w:hAnsi="Arial" w:cs="Arial"/>
              </w:rPr>
              <w:t>Весь период</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26BD9946"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52ADD018" w14:textId="77777777" w:rsidR="00987CCE" w:rsidRDefault="00987CCE">
            <w:pPr>
              <w:spacing w:line="341" w:lineRule="atLeast"/>
              <w:rPr>
                <w:rFonts w:ascii="Verdana" w:hAnsi="Verdana"/>
                <w:sz w:val="20"/>
                <w:szCs w:val="20"/>
              </w:rPr>
            </w:pPr>
            <w:r>
              <w:rPr>
                <w:rFonts w:ascii="Verdana" w:hAnsi="Verdana"/>
                <w:sz w:val="20"/>
                <w:szCs w:val="20"/>
              </w:rPr>
              <w:t> </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7115155D" w14:textId="77777777" w:rsidR="00987CCE" w:rsidRDefault="00987CCE">
            <w:pPr>
              <w:spacing w:line="341" w:lineRule="atLeast"/>
              <w:rPr>
                <w:rFonts w:ascii="Verdana" w:hAnsi="Verdana"/>
                <w:sz w:val="20"/>
                <w:szCs w:val="20"/>
              </w:rPr>
            </w:pPr>
            <w:r>
              <w:rPr>
                <w:rFonts w:ascii="Verdana" w:hAnsi="Verdana"/>
                <w:sz w:val="20"/>
                <w:szCs w:val="20"/>
              </w:rPr>
              <w:t> </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50E17929"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74F1F4C8"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4E116CBD" w14:textId="77777777" w:rsidTr="00987CCE">
        <w:tc>
          <w:tcPr>
            <w:tcW w:w="1205" w:type="dxa"/>
            <w:tcBorders>
              <w:top w:val="nil"/>
              <w:left w:val="single" w:sz="8" w:space="0" w:color="000000"/>
              <w:bottom w:val="single" w:sz="8" w:space="0" w:color="000000"/>
              <w:right w:val="nil"/>
            </w:tcBorders>
            <w:tcMar>
              <w:top w:w="0" w:type="dxa"/>
              <w:left w:w="108" w:type="dxa"/>
              <w:bottom w:w="0" w:type="dxa"/>
              <w:right w:w="108" w:type="dxa"/>
            </w:tcMar>
            <w:hideMark/>
          </w:tcPr>
          <w:p w14:paraId="55DC81F4" w14:textId="77777777" w:rsidR="00987CCE" w:rsidRDefault="00987CCE">
            <w:pPr>
              <w:spacing w:line="341" w:lineRule="atLeast"/>
              <w:rPr>
                <w:rFonts w:ascii="Verdana" w:hAnsi="Verdana"/>
                <w:sz w:val="20"/>
                <w:szCs w:val="20"/>
              </w:rPr>
            </w:pPr>
            <w:r>
              <w:rPr>
                <w:rFonts w:ascii="Verdana" w:hAnsi="Verdana"/>
                <w:sz w:val="20"/>
                <w:szCs w:val="20"/>
              </w:rPr>
              <w:lastRenderedPageBreak/>
              <w:t> </w:t>
            </w:r>
          </w:p>
        </w:tc>
        <w:tc>
          <w:tcPr>
            <w:tcW w:w="3390" w:type="dxa"/>
            <w:tcBorders>
              <w:top w:val="nil"/>
              <w:left w:val="single" w:sz="8" w:space="0" w:color="000000"/>
              <w:bottom w:val="single" w:sz="8" w:space="0" w:color="000000"/>
              <w:right w:val="nil"/>
            </w:tcBorders>
            <w:tcMar>
              <w:top w:w="0" w:type="dxa"/>
              <w:left w:w="108" w:type="dxa"/>
              <w:bottom w:w="0" w:type="dxa"/>
              <w:right w:w="108" w:type="dxa"/>
            </w:tcMar>
            <w:hideMark/>
          </w:tcPr>
          <w:p w14:paraId="0772411E" w14:textId="77777777" w:rsidR="00987CCE" w:rsidRDefault="00987CCE">
            <w:pPr>
              <w:spacing w:line="341" w:lineRule="atLeast"/>
              <w:rPr>
                <w:rFonts w:ascii="Verdana" w:hAnsi="Verdana"/>
                <w:sz w:val="20"/>
                <w:szCs w:val="20"/>
              </w:rPr>
            </w:pPr>
            <w:r>
              <w:rPr>
                <w:rFonts w:ascii="Arial" w:hAnsi="Arial" w:cs="Arial"/>
              </w:rPr>
              <w:t>Всего по программе</w:t>
            </w:r>
          </w:p>
        </w:tc>
        <w:tc>
          <w:tcPr>
            <w:tcW w:w="837" w:type="dxa"/>
            <w:tcBorders>
              <w:top w:val="nil"/>
              <w:left w:val="single" w:sz="8" w:space="0" w:color="000000"/>
              <w:bottom w:val="single" w:sz="8" w:space="0" w:color="000000"/>
              <w:right w:val="nil"/>
            </w:tcBorders>
            <w:tcMar>
              <w:top w:w="0" w:type="dxa"/>
              <w:left w:w="108" w:type="dxa"/>
              <w:bottom w:w="0" w:type="dxa"/>
              <w:right w:w="108" w:type="dxa"/>
            </w:tcMar>
            <w:hideMark/>
          </w:tcPr>
          <w:p w14:paraId="4538C1D0" w14:textId="77777777" w:rsidR="00987CCE" w:rsidRDefault="00987CCE">
            <w:pPr>
              <w:spacing w:line="341" w:lineRule="atLeast"/>
              <w:rPr>
                <w:rFonts w:ascii="Verdana" w:hAnsi="Verdana"/>
                <w:sz w:val="20"/>
                <w:szCs w:val="20"/>
              </w:rPr>
            </w:pPr>
            <w:r>
              <w:rPr>
                <w:rFonts w:ascii="Verdana" w:hAnsi="Verdana"/>
                <w:sz w:val="20"/>
                <w:szCs w:val="20"/>
              </w:rPr>
              <w:t> </w:t>
            </w:r>
          </w:p>
        </w:tc>
        <w:tc>
          <w:tcPr>
            <w:tcW w:w="1638"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2D701EF5" w14:textId="77777777" w:rsidR="00987CCE" w:rsidRDefault="00987CCE">
            <w:pPr>
              <w:spacing w:line="341" w:lineRule="atLeast"/>
              <w:rPr>
                <w:rFonts w:ascii="Verdana" w:hAnsi="Verdana"/>
                <w:sz w:val="20"/>
                <w:szCs w:val="20"/>
              </w:rPr>
            </w:pPr>
            <w:r>
              <w:rPr>
                <w:rFonts w:ascii="Verdana" w:hAnsi="Verdana"/>
                <w:sz w:val="20"/>
                <w:szCs w:val="20"/>
              </w:rPr>
              <w:t> </w:t>
            </w:r>
          </w:p>
        </w:tc>
        <w:tc>
          <w:tcPr>
            <w:tcW w:w="1630" w:type="dxa"/>
            <w:tcBorders>
              <w:top w:val="nil"/>
              <w:left w:val="single" w:sz="8" w:space="0" w:color="000000"/>
              <w:bottom w:val="single" w:sz="8" w:space="0" w:color="000000"/>
              <w:right w:val="nil"/>
            </w:tcBorders>
            <w:tcMar>
              <w:top w:w="0" w:type="dxa"/>
              <w:left w:w="108" w:type="dxa"/>
              <w:bottom w:w="0" w:type="dxa"/>
              <w:right w:w="108" w:type="dxa"/>
            </w:tcMar>
            <w:hideMark/>
          </w:tcPr>
          <w:p w14:paraId="4160610A" w14:textId="77777777" w:rsidR="00987CCE" w:rsidRDefault="00987CCE">
            <w:pPr>
              <w:spacing w:line="341" w:lineRule="atLeast"/>
              <w:rPr>
                <w:rFonts w:ascii="Verdana" w:hAnsi="Verdana"/>
                <w:sz w:val="20"/>
                <w:szCs w:val="20"/>
              </w:rPr>
            </w:pPr>
            <w:r>
              <w:rPr>
                <w:rFonts w:ascii="Arial" w:hAnsi="Arial" w:cs="Arial"/>
              </w:rPr>
              <w:t>0</w:t>
            </w:r>
          </w:p>
        </w:tc>
        <w:tc>
          <w:tcPr>
            <w:tcW w:w="1800" w:type="dxa"/>
            <w:tcBorders>
              <w:top w:val="nil"/>
              <w:left w:val="single" w:sz="8" w:space="0" w:color="000000"/>
              <w:bottom w:val="single" w:sz="8" w:space="0" w:color="000000"/>
              <w:right w:val="nil"/>
            </w:tcBorders>
            <w:tcMar>
              <w:top w:w="0" w:type="dxa"/>
              <w:left w:w="108" w:type="dxa"/>
              <w:bottom w:w="0" w:type="dxa"/>
              <w:right w:w="108" w:type="dxa"/>
            </w:tcMar>
            <w:hideMark/>
          </w:tcPr>
          <w:p w14:paraId="297793C7" w14:textId="77777777" w:rsidR="00987CCE" w:rsidRDefault="00987CCE">
            <w:pPr>
              <w:pStyle w:val="a4"/>
              <w:spacing w:before="195" w:beforeAutospacing="0" w:after="195" w:afterAutospacing="0" w:line="341" w:lineRule="atLeast"/>
              <w:jc w:val="both"/>
              <w:rPr>
                <w:rFonts w:ascii="Verdana" w:hAnsi="Verdana"/>
                <w:sz w:val="20"/>
                <w:szCs w:val="20"/>
              </w:rPr>
            </w:pPr>
            <w:r>
              <w:rPr>
                <w:rFonts w:ascii="Arial" w:hAnsi="Arial" w:cs="Arial"/>
              </w:rPr>
              <w:t>0</w:t>
            </w:r>
          </w:p>
        </w:tc>
        <w:tc>
          <w:tcPr>
            <w:tcW w:w="1255" w:type="dxa"/>
            <w:tcBorders>
              <w:top w:val="nil"/>
              <w:left w:val="single" w:sz="8" w:space="0" w:color="000000"/>
              <w:bottom w:val="single" w:sz="8" w:space="0" w:color="000000"/>
              <w:right w:val="nil"/>
            </w:tcBorders>
            <w:tcMar>
              <w:top w:w="0" w:type="dxa"/>
              <w:left w:w="108" w:type="dxa"/>
              <w:bottom w:w="0" w:type="dxa"/>
              <w:right w:w="108" w:type="dxa"/>
            </w:tcMar>
            <w:hideMark/>
          </w:tcPr>
          <w:p w14:paraId="6B6CF648" w14:textId="77777777" w:rsidR="00987CCE" w:rsidRDefault="00987CCE">
            <w:pPr>
              <w:spacing w:line="341" w:lineRule="atLeast"/>
              <w:rPr>
                <w:rFonts w:ascii="Verdana" w:hAnsi="Verdana"/>
                <w:sz w:val="20"/>
                <w:szCs w:val="20"/>
              </w:rPr>
            </w:pPr>
            <w:r>
              <w:rPr>
                <w:rFonts w:ascii="Verdana" w:hAnsi="Verdana"/>
                <w:sz w:val="20"/>
                <w:szCs w:val="20"/>
              </w:rPr>
              <w:t> </w:t>
            </w:r>
          </w:p>
        </w:tc>
        <w:tc>
          <w:tcPr>
            <w:tcW w:w="2345"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4E3122D0"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6F80A8EC" w14:textId="77777777" w:rsidTr="00987CCE">
        <w:tc>
          <w:tcPr>
            <w:tcW w:w="900" w:type="dxa"/>
            <w:tcBorders>
              <w:top w:val="nil"/>
              <w:left w:val="nil"/>
              <w:bottom w:val="nil"/>
              <w:right w:val="nil"/>
            </w:tcBorders>
            <w:tcMar>
              <w:top w:w="30" w:type="dxa"/>
              <w:left w:w="30" w:type="dxa"/>
              <w:bottom w:w="30" w:type="dxa"/>
              <w:right w:w="30" w:type="dxa"/>
            </w:tcMar>
            <w:hideMark/>
          </w:tcPr>
          <w:p w14:paraId="0D856D13" w14:textId="77777777" w:rsidR="00987CCE" w:rsidRDefault="00987CCE">
            <w:pPr>
              <w:spacing w:line="341" w:lineRule="atLeast"/>
              <w:rPr>
                <w:rFonts w:ascii="Verdana" w:hAnsi="Verdana"/>
                <w:sz w:val="20"/>
                <w:szCs w:val="20"/>
              </w:rPr>
            </w:pPr>
            <w:r>
              <w:rPr>
                <w:rFonts w:ascii="Verdana" w:hAnsi="Verdana"/>
                <w:sz w:val="20"/>
                <w:szCs w:val="20"/>
              </w:rPr>
              <w:t> </w:t>
            </w:r>
          </w:p>
        </w:tc>
        <w:tc>
          <w:tcPr>
            <w:tcW w:w="2940" w:type="dxa"/>
            <w:tcBorders>
              <w:top w:val="nil"/>
              <w:left w:val="nil"/>
              <w:bottom w:val="nil"/>
              <w:right w:val="nil"/>
            </w:tcBorders>
            <w:tcMar>
              <w:top w:w="30" w:type="dxa"/>
              <w:left w:w="30" w:type="dxa"/>
              <w:bottom w:w="30" w:type="dxa"/>
              <w:right w:w="30" w:type="dxa"/>
            </w:tcMar>
            <w:hideMark/>
          </w:tcPr>
          <w:p w14:paraId="52B62048" w14:textId="77777777" w:rsidR="00987CCE" w:rsidRDefault="00987CCE">
            <w:pPr>
              <w:spacing w:line="341" w:lineRule="atLeast"/>
              <w:rPr>
                <w:rFonts w:ascii="Verdana" w:hAnsi="Verdana"/>
                <w:sz w:val="20"/>
                <w:szCs w:val="20"/>
              </w:rPr>
            </w:pPr>
            <w:r>
              <w:rPr>
                <w:rFonts w:ascii="Verdana" w:hAnsi="Verdana"/>
                <w:sz w:val="20"/>
                <w:szCs w:val="20"/>
              </w:rPr>
              <w:t> </w:t>
            </w:r>
          </w:p>
        </w:tc>
        <w:tc>
          <w:tcPr>
            <w:tcW w:w="1275" w:type="dxa"/>
            <w:tcBorders>
              <w:top w:val="nil"/>
              <w:left w:val="nil"/>
              <w:bottom w:val="nil"/>
              <w:right w:val="nil"/>
            </w:tcBorders>
            <w:tcMar>
              <w:top w:w="30" w:type="dxa"/>
              <w:left w:w="30" w:type="dxa"/>
              <w:bottom w:w="30" w:type="dxa"/>
              <w:right w:w="30" w:type="dxa"/>
            </w:tcMar>
            <w:hideMark/>
          </w:tcPr>
          <w:p w14:paraId="300154B5" w14:textId="77777777" w:rsidR="00987CCE" w:rsidRDefault="00987CCE">
            <w:pPr>
              <w:spacing w:line="341" w:lineRule="atLeast"/>
              <w:rPr>
                <w:rFonts w:ascii="Verdana" w:hAnsi="Verdana"/>
                <w:sz w:val="20"/>
                <w:szCs w:val="20"/>
              </w:rPr>
            </w:pPr>
            <w:r>
              <w:rPr>
                <w:rFonts w:ascii="Verdana" w:hAnsi="Verdana"/>
                <w:sz w:val="20"/>
                <w:szCs w:val="20"/>
              </w:rPr>
              <w:t> </w:t>
            </w:r>
          </w:p>
        </w:tc>
        <w:tc>
          <w:tcPr>
            <w:tcW w:w="1605" w:type="dxa"/>
            <w:tcBorders>
              <w:top w:val="nil"/>
              <w:left w:val="nil"/>
              <w:bottom w:val="nil"/>
              <w:right w:val="nil"/>
            </w:tcBorders>
            <w:tcMar>
              <w:top w:w="30" w:type="dxa"/>
              <w:left w:w="30" w:type="dxa"/>
              <w:bottom w:w="30" w:type="dxa"/>
              <w:right w:w="30" w:type="dxa"/>
            </w:tcMar>
            <w:hideMark/>
          </w:tcPr>
          <w:p w14:paraId="3E1B6278" w14:textId="77777777" w:rsidR="00987CCE" w:rsidRDefault="00987CCE">
            <w:pPr>
              <w:spacing w:line="341" w:lineRule="atLeast"/>
              <w:rPr>
                <w:rFonts w:ascii="Verdana" w:hAnsi="Verdana"/>
                <w:sz w:val="20"/>
                <w:szCs w:val="20"/>
              </w:rPr>
            </w:pPr>
            <w:r>
              <w:rPr>
                <w:rFonts w:ascii="Verdana" w:hAnsi="Verdana"/>
                <w:sz w:val="20"/>
                <w:szCs w:val="20"/>
              </w:rPr>
              <w:t> </w:t>
            </w:r>
          </w:p>
        </w:tc>
        <w:tc>
          <w:tcPr>
            <w:tcW w:w="90" w:type="dxa"/>
            <w:tcBorders>
              <w:top w:val="nil"/>
              <w:left w:val="nil"/>
              <w:bottom w:val="nil"/>
              <w:right w:val="nil"/>
            </w:tcBorders>
            <w:tcMar>
              <w:top w:w="30" w:type="dxa"/>
              <w:left w:w="30" w:type="dxa"/>
              <w:bottom w:w="30" w:type="dxa"/>
              <w:right w:w="30" w:type="dxa"/>
            </w:tcMar>
            <w:hideMark/>
          </w:tcPr>
          <w:p w14:paraId="3B9D70B5" w14:textId="77777777" w:rsidR="00987CCE" w:rsidRDefault="00987CCE">
            <w:pPr>
              <w:spacing w:line="341" w:lineRule="atLeast"/>
              <w:rPr>
                <w:rFonts w:ascii="Verdana" w:hAnsi="Verdana"/>
                <w:sz w:val="20"/>
                <w:szCs w:val="20"/>
              </w:rPr>
            </w:pPr>
            <w:r>
              <w:rPr>
                <w:rFonts w:ascii="Verdana" w:hAnsi="Verdana"/>
                <w:sz w:val="20"/>
                <w:szCs w:val="20"/>
              </w:rPr>
              <w:t> </w:t>
            </w:r>
          </w:p>
        </w:tc>
        <w:tc>
          <w:tcPr>
            <w:tcW w:w="330" w:type="dxa"/>
            <w:tcBorders>
              <w:top w:val="nil"/>
              <w:left w:val="nil"/>
              <w:bottom w:val="nil"/>
              <w:right w:val="nil"/>
            </w:tcBorders>
            <w:tcMar>
              <w:top w:w="30" w:type="dxa"/>
              <w:left w:w="30" w:type="dxa"/>
              <w:bottom w:w="30" w:type="dxa"/>
              <w:right w:w="30" w:type="dxa"/>
            </w:tcMar>
            <w:hideMark/>
          </w:tcPr>
          <w:p w14:paraId="21F9A4CD" w14:textId="77777777" w:rsidR="00987CCE" w:rsidRDefault="00987CCE">
            <w:pPr>
              <w:spacing w:line="341" w:lineRule="atLeast"/>
              <w:rPr>
                <w:rFonts w:ascii="Verdana" w:hAnsi="Verdana"/>
                <w:sz w:val="20"/>
                <w:szCs w:val="20"/>
              </w:rPr>
            </w:pPr>
            <w:r>
              <w:rPr>
                <w:rFonts w:ascii="Verdana" w:hAnsi="Verdana"/>
                <w:sz w:val="20"/>
                <w:szCs w:val="20"/>
              </w:rPr>
              <w:t> </w:t>
            </w:r>
          </w:p>
        </w:tc>
        <w:tc>
          <w:tcPr>
            <w:tcW w:w="1020" w:type="dxa"/>
            <w:tcBorders>
              <w:top w:val="nil"/>
              <w:left w:val="nil"/>
              <w:bottom w:val="nil"/>
              <w:right w:val="nil"/>
            </w:tcBorders>
            <w:tcMar>
              <w:top w:w="30" w:type="dxa"/>
              <w:left w:w="30" w:type="dxa"/>
              <w:bottom w:w="30" w:type="dxa"/>
              <w:right w:w="30" w:type="dxa"/>
            </w:tcMar>
            <w:hideMark/>
          </w:tcPr>
          <w:p w14:paraId="0134062C" w14:textId="77777777" w:rsidR="00987CCE" w:rsidRDefault="00987CCE">
            <w:pPr>
              <w:spacing w:line="341" w:lineRule="atLeast"/>
              <w:rPr>
                <w:rFonts w:ascii="Verdana" w:hAnsi="Verdana"/>
                <w:sz w:val="20"/>
                <w:szCs w:val="20"/>
              </w:rPr>
            </w:pPr>
            <w:r>
              <w:rPr>
                <w:rFonts w:ascii="Verdana" w:hAnsi="Verdana"/>
                <w:sz w:val="20"/>
                <w:szCs w:val="20"/>
              </w:rPr>
              <w:t> </w:t>
            </w:r>
          </w:p>
        </w:tc>
        <w:tc>
          <w:tcPr>
            <w:tcW w:w="990" w:type="dxa"/>
            <w:tcBorders>
              <w:top w:val="nil"/>
              <w:left w:val="nil"/>
              <w:bottom w:val="nil"/>
              <w:right w:val="nil"/>
            </w:tcBorders>
            <w:tcMar>
              <w:top w:w="30" w:type="dxa"/>
              <w:left w:w="30" w:type="dxa"/>
              <w:bottom w:w="30" w:type="dxa"/>
              <w:right w:w="30" w:type="dxa"/>
            </w:tcMar>
            <w:hideMark/>
          </w:tcPr>
          <w:p w14:paraId="43DD7437" w14:textId="77777777" w:rsidR="00987CCE" w:rsidRDefault="00987CCE">
            <w:pPr>
              <w:spacing w:line="341" w:lineRule="atLeast"/>
              <w:rPr>
                <w:rFonts w:ascii="Verdana" w:hAnsi="Verdana"/>
                <w:sz w:val="20"/>
                <w:szCs w:val="20"/>
              </w:rPr>
            </w:pPr>
            <w:r>
              <w:rPr>
                <w:rFonts w:ascii="Verdana" w:hAnsi="Verdana"/>
                <w:sz w:val="20"/>
                <w:szCs w:val="20"/>
              </w:rPr>
              <w:t> </w:t>
            </w:r>
          </w:p>
        </w:tc>
        <w:tc>
          <w:tcPr>
            <w:tcW w:w="870" w:type="dxa"/>
            <w:tcBorders>
              <w:top w:val="nil"/>
              <w:left w:val="nil"/>
              <w:bottom w:val="nil"/>
              <w:right w:val="nil"/>
            </w:tcBorders>
            <w:tcMar>
              <w:top w:w="30" w:type="dxa"/>
              <w:left w:w="30" w:type="dxa"/>
              <w:bottom w:w="30" w:type="dxa"/>
              <w:right w:w="30" w:type="dxa"/>
            </w:tcMar>
            <w:hideMark/>
          </w:tcPr>
          <w:p w14:paraId="21C03E98" w14:textId="77777777" w:rsidR="00987CCE" w:rsidRDefault="00987CCE">
            <w:pPr>
              <w:spacing w:line="341" w:lineRule="atLeast"/>
              <w:rPr>
                <w:rFonts w:ascii="Verdana" w:hAnsi="Verdana"/>
                <w:sz w:val="20"/>
                <w:szCs w:val="20"/>
              </w:rPr>
            </w:pPr>
            <w:r>
              <w:rPr>
                <w:rFonts w:ascii="Verdana" w:hAnsi="Verdana"/>
                <w:sz w:val="20"/>
                <w:szCs w:val="20"/>
              </w:rPr>
              <w:t> </w:t>
            </w:r>
          </w:p>
        </w:tc>
        <w:tc>
          <w:tcPr>
            <w:tcW w:w="1125" w:type="dxa"/>
            <w:tcBorders>
              <w:top w:val="nil"/>
              <w:left w:val="nil"/>
              <w:bottom w:val="nil"/>
              <w:right w:val="nil"/>
            </w:tcBorders>
            <w:tcMar>
              <w:top w:w="30" w:type="dxa"/>
              <w:left w:w="30" w:type="dxa"/>
              <w:bottom w:w="30" w:type="dxa"/>
              <w:right w:w="30" w:type="dxa"/>
            </w:tcMar>
            <w:hideMark/>
          </w:tcPr>
          <w:p w14:paraId="672E1FA3" w14:textId="77777777" w:rsidR="00987CCE" w:rsidRDefault="00987CCE">
            <w:pPr>
              <w:spacing w:line="341" w:lineRule="atLeast"/>
              <w:rPr>
                <w:rFonts w:ascii="Verdana" w:hAnsi="Verdana"/>
                <w:sz w:val="20"/>
                <w:szCs w:val="20"/>
              </w:rPr>
            </w:pPr>
            <w:r>
              <w:rPr>
                <w:rFonts w:ascii="Verdana" w:hAnsi="Verdana"/>
                <w:sz w:val="20"/>
                <w:szCs w:val="20"/>
              </w:rPr>
              <w:t> </w:t>
            </w:r>
          </w:p>
        </w:tc>
      </w:tr>
    </w:tbl>
    <w:p w14:paraId="35DD577A" w14:textId="77777777" w:rsidR="00987CCE" w:rsidRDefault="00987CCE" w:rsidP="00987CCE">
      <w:pPr>
        <w:pStyle w:val="a4"/>
        <w:shd w:val="clear" w:color="auto" w:fill="F8FAFB"/>
        <w:spacing w:before="195" w:beforeAutospacing="0" w:after="195" w:afterAutospacing="0" w:line="341" w:lineRule="atLeast"/>
        <w:rPr>
          <w:rFonts w:ascii="Verdana" w:hAnsi="Verdana"/>
          <w:color w:val="292D24"/>
          <w:sz w:val="20"/>
          <w:szCs w:val="20"/>
        </w:rPr>
      </w:pPr>
      <w:r>
        <w:rPr>
          <w:color w:val="292D24"/>
          <w:spacing w:val="22"/>
          <w:sz w:val="28"/>
          <w:szCs w:val="28"/>
        </w:rPr>
        <w:br w:type="textWrapping" w:clear="all"/>
      </w:r>
    </w:p>
    <w:p w14:paraId="0771B2F9"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№3</w:t>
      </w:r>
    </w:p>
    <w:p w14:paraId="2FEBB128"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муниципальной программе «Развитие</w:t>
      </w:r>
    </w:p>
    <w:p w14:paraId="7FF815EE"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муниципальной службы в Пенском</w:t>
      </w:r>
    </w:p>
    <w:p w14:paraId="6B6E59D3"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сельсовете Беловского района»</w:t>
      </w:r>
    </w:p>
    <w:p w14:paraId="0378D1FE" w14:textId="77777777" w:rsidR="00987CCE" w:rsidRDefault="00987CCE" w:rsidP="00987CCE">
      <w:pPr>
        <w:pStyle w:val="a4"/>
        <w:shd w:val="clear" w:color="auto" w:fill="F8FAFB"/>
        <w:spacing w:before="195" w:beforeAutospacing="0" w:after="195" w:afterAutospacing="0" w:line="341" w:lineRule="atLeast"/>
        <w:ind w:left="450"/>
        <w:jc w:val="center"/>
        <w:rPr>
          <w:rFonts w:ascii="Verdana" w:hAnsi="Verdana"/>
          <w:color w:val="292D24"/>
          <w:sz w:val="20"/>
          <w:szCs w:val="20"/>
        </w:rPr>
      </w:pPr>
      <w:r>
        <w:rPr>
          <w:rStyle w:val="a5"/>
          <w:rFonts w:ascii="Arial" w:hAnsi="Arial" w:cs="Arial"/>
          <w:color w:val="292D24"/>
          <w:sz w:val="32"/>
          <w:szCs w:val="32"/>
        </w:rPr>
        <w:t>МЕТОДИКА</w:t>
      </w:r>
    </w:p>
    <w:p w14:paraId="4D1CA4C3"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оценки эффективности реализации муниципальной программы «Развитие</w:t>
      </w:r>
    </w:p>
    <w:p w14:paraId="5EE99C1D"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муниципальной службы в Пенском</w:t>
      </w:r>
    </w:p>
    <w:p w14:paraId="4316E51E"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сельсовете Беловского района</w:t>
      </w:r>
    </w:p>
    <w:p w14:paraId="60608EE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 Оценка эффективности реализации Программы будет осуществляться по двум направлениям:</w:t>
      </w:r>
    </w:p>
    <w:p w14:paraId="7357406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1.1. Оценка эффективности реализации Программы по степени достижения целевых показателей и индикаторов (далее – оценка).</w:t>
      </w:r>
    </w:p>
    <w:p w14:paraId="754EC5B9"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1.2. Оценка бюджетной эффективности Программы.</w:t>
      </w:r>
    </w:p>
    <w:p w14:paraId="6A04326E"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3E0F9947"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3. Для оценки используются целевые показатели и индикаторы, которые отражают выполнение мероприятий Программы.</w:t>
      </w:r>
    </w:p>
    <w:p w14:paraId="7778012C"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4. Оценка осуществляется по годам в течение всего срока действия Программы.</w:t>
      </w:r>
    </w:p>
    <w:p w14:paraId="51D1E0A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5. Оценка осуществляется по целевым показателям и индикаторам, характеризующим развитие муниципальной службы.</w:t>
      </w:r>
    </w:p>
    <w:p w14:paraId="7BA4679E"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6D280963"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7. Оценка эффективности хода реализации целевых показателей Программы осуществляется по следующим формулам:</w:t>
      </w:r>
    </w:p>
    <w:p w14:paraId="33FD17D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7.1. В отношении показателя, большее значение которого отражает большую эффективность, - по формуле</w:t>
      </w:r>
    </w:p>
    <w:p w14:paraId="0F899810"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где:</w:t>
      </w:r>
    </w:p>
    <w:p w14:paraId="2C9B4D52"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Эп – эффективность хода реализации целевого показателя Программы</w:t>
      </w:r>
      <w:r>
        <w:rPr>
          <w:rFonts w:ascii="Arial" w:hAnsi="Arial" w:cs="Arial"/>
          <w:color w:val="292D24"/>
        </w:rPr>
        <w:br/>
        <w:t>(процентов);</w:t>
      </w:r>
    </w:p>
    <w:p w14:paraId="5CF1FC6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ИДп – фактическое значение индикатора, достигнутого в ходе реализации Программы;</w:t>
      </w:r>
    </w:p>
    <w:p w14:paraId="4A6D15C5"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ИЦп – целевое значение индикатора, утвержденного Программой.</w:t>
      </w:r>
    </w:p>
    <w:p w14:paraId="55E9074C"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7.2. В отношении показателя, меньшее значение которого отражает большую эффективность, - по формуле</w:t>
      </w:r>
    </w:p>
    <w:p w14:paraId="67C9DB8E"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где:</w:t>
      </w:r>
    </w:p>
    <w:p w14:paraId="45F8B479"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Эп – эффективность хода реализации целевого показателя Программы</w:t>
      </w:r>
      <w:r>
        <w:rPr>
          <w:rFonts w:ascii="Arial" w:hAnsi="Arial" w:cs="Arial"/>
          <w:color w:val="292D24"/>
        </w:rPr>
        <w:br/>
        <w:t>(процентов);</w:t>
      </w:r>
    </w:p>
    <w:p w14:paraId="71305049"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ИДп – фактическое значение индикатора, достигнутого в ходе реализации Программы;</w:t>
      </w:r>
    </w:p>
    <w:p w14:paraId="6584E18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ИЦп – целевое значение индикатора, утвержденного Программой.</w:t>
      </w:r>
    </w:p>
    <w:p w14:paraId="35CDC0C1"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8. Интегральная оценка эффективности реализации Программы определяется по следующей формуле:</w:t>
      </w:r>
    </w:p>
    <w:tbl>
      <w:tblPr>
        <w:tblW w:w="0" w:type="auto"/>
        <w:tblInd w:w="15" w:type="dxa"/>
        <w:tblCellMar>
          <w:left w:w="0" w:type="dxa"/>
          <w:right w:w="0" w:type="dxa"/>
        </w:tblCellMar>
        <w:tblLook w:val="04A0" w:firstRow="1" w:lastRow="0" w:firstColumn="1" w:lastColumn="0" w:noHBand="0" w:noVBand="1"/>
      </w:tblPr>
      <w:tblGrid>
        <w:gridCol w:w="3240"/>
        <w:gridCol w:w="131"/>
      </w:tblGrid>
      <w:tr w:rsidR="00987CCE" w14:paraId="1115DCC2" w14:textId="77777777" w:rsidTr="00987CCE">
        <w:trPr>
          <w:gridAfter w:val="1"/>
          <w:trHeight w:val="180"/>
        </w:trPr>
        <w:tc>
          <w:tcPr>
            <w:tcW w:w="324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68807C" w14:textId="77777777" w:rsidR="00987CCE" w:rsidRDefault="00987CCE">
            <w:pPr>
              <w:spacing w:before="15" w:after="15" w:line="341" w:lineRule="atLeast"/>
              <w:rPr>
                <w:rFonts w:ascii="Verdana" w:hAnsi="Verdana"/>
                <w:sz w:val="20"/>
                <w:szCs w:val="20"/>
              </w:rPr>
            </w:pPr>
            <w:r>
              <w:rPr>
                <w:rFonts w:ascii="Verdana" w:hAnsi="Verdana"/>
                <w:sz w:val="20"/>
                <w:szCs w:val="20"/>
              </w:rPr>
              <w:t> </w:t>
            </w:r>
          </w:p>
        </w:tc>
      </w:tr>
      <w:tr w:rsidR="00987CCE" w14:paraId="39316CF7" w14:textId="77777777" w:rsidTr="00987CC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C2AB70" w14:textId="77777777" w:rsidR="00987CCE" w:rsidRDefault="00987CCE">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379A90" w14:textId="77777777" w:rsidR="00987CCE" w:rsidRDefault="00987CCE">
            <w:pPr>
              <w:spacing w:before="15" w:after="15" w:line="341" w:lineRule="atLeast"/>
              <w:rPr>
                <w:rFonts w:ascii="Verdana" w:hAnsi="Verdana"/>
                <w:sz w:val="20"/>
                <w:szCs w:val="20"/>
              </w:rPr>
            </w:pPr>
            <w:r>
              <w:rPr>
                <w:rFonts w:ascii="Verdana" w:hAnsi="Verdana"/>
                <w:sz w:val="20"/>
                <w:szCs w:val="20"/>
              </w:rPr>
              <w:t> </w:t>
            </w:r>
          </w:p>
        </w:tc>
      </w:tr>
    </w:tbl>
    <w:p w14:paraId="382E13BA" w14:textId="77777777" w:rsidR="00987CCE" w:rsidRDefault="00987CCE" w:rsidP="00987CCE">
      <w:pPr>
        <w:shd w:val="clear" w:color="auto" w:fill="F8FAFB"/>
        <w:spacing w:after="0" w:line="341" w:lineRule="atLeast"/>
        <w:rPr>
          <w:rFonts w:ascii="Verdana" w:hAnsi="Verdana"/>
          <w:color w:val="292D24"/>
          <w:sz w:val="20"/>
          <w:szCs w:val="20"/>
        </w:rPr>
      </w:pPr>
      <w:r>
        <w:rPr>
          <w:rFonts w:ascii="Verdana" w:hAnsi="Verdana"/>
          <w:color w:val="292D24"/>
          <w:sz w:val="20"/>
          <w:szCs w:val="20"/>
        </w:rPr>
        <w:br w:type="textWrapping" w:clear="all"/>
      </w:r>
    </w:p>
    <w:p w14:paraId="5AB791CC"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w:t>
      </w:r>
    </w:p>
    <w:p w14:paraId="4F612709"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для показателя, меньшее значение которого отражает большую эффективность применяется</w:t>
      </w:r>
    </w:p>
    <w:p w14:paraId="5D235BA2"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Э – эффективность реализации Программы (процентов);</w:t>
      </w:r>
    </w:p>
    <w:p w14:paraId="307F4E1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ИД – фактические значения индикаторов, достигнутые в ходе реализации Программы;</w:t>
      </w:r>
    </w:p>
    <w:p w14:paraId="1EE4767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ИЦ – целевые значения индикаторов, утвержденные Программой;</w:t>
      </w:r>
    </w:p>
    <w:p w14:paraId="3DA19B75"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к – количество индикаторов Программы.</w:t>
      </w:r>
    </w:p>
    <w:p w14:paraId="7BD5A461"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9. При значении интегральной оценки эффективности:</w:t>
      </w:r>
    </w:p>
    <w:p w14:paraId="4E100503"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100 процентов – реализация Программы считается эффективной;</w:t>
      </w:r>
    </w:p>
    <w:p w14:paraId="579D33F5"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менее 100 процентов – реализация Программы считается неэффективной;</w:t>
      </w:r>
    </w:p>
    <w:p w14:paraId="44DF1F1C"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более 100 процентов – реализация Программы считается наиболее эффективной.</w:t>
      </w:r>
    </w:p>
    <w:p w14:paraId="3EB95E99"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10. Бюджетная эффективность Программы будет определяться как соотношение фактического использования средств, запланированных</w:t>
      </w:r>
      <w:r>
        <w:rPr>
          <w:rFonts w:ascii="Arial" w:hAnsi="Arial" w:cs="Arial"/>
          <w:color w:val="292D24"/>
        </w:rPr>
        <w:br/>
        <w:t>на реализацию Программы, к утвержденному плану (степень реализации расходных обязательств) и рассчитывается по формуле:</w:t>
      </w:r>
    </w:p>
    <w:p w14:paraId="686EDCDC"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где:</w:t>
      </w:r>
    </w:p>
    <w:p w14:paraId="001BD67E"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Э бюд – бюджетная эффективность Программы;</w:t>
      </w:r>
    </w:p>
    <w:p w14:paraId="470048D6"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Фи – фактическое использование средств;</w:t>
      </w:r>
    </w:p>
    <w:p w14:paraId="70F701E6"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Фп – планируемое использование средств.</w:t>
      </w:r>
    </w:p>
    <w:p w14:paraId="4F10B9B5"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11. Оценка эффективности реализации Программы осуществляется администрацией Пенского сельсовета.</w:t>
      </w:r>
    </w:p>
    <w:p w14:paraId="4FB136FC"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ПАСПОРТ</w:t>
      </w:r>
    </w:p>
    <w:p w14:paraId="5C974068"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муниципальной подпрограммы «Реализация мероприятий, направленных на развитие муниципальной службы» муниципальной программы «Развитие муниципальной службы в Снагостком сельсовете Беловского района»</w:t>
      </w:r>
    </w:p>
    <w:p w14:paraId="318EADF9" w14:textId="77777777" w:rsidR="00987CCE" w:rsidRDefault="00987CCE" w:rsidP="00987CC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left w:w="0" w:type="dxa"/>
          <w:right w:w="0" w:type="dxa"/>
        </w:tblCellMar>
        <w:tblLook w:val="04A0" w:firstRow="1" w:lastRow="0" w:firstColumn="1" w:lastColumn="0" w:noHBand="0" w:noVBand="1"/>
      </w:tblPr>
      <w:tblGrid>
        <w:gridCol w:w="3180"/>
        <w:gridCol w:w="5946"/>
      </w:tblGrid>
      <w:tr w:rsidR="00987CCE" w14:paraId="32A8FD3F" w14:textId="77777777" w:rsidTr="00987CCE">
        <w:tc>
          <w:tcPr>
            <w:tcW w:w="31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49B4FB47" w14:textId="77777777" w:rsidR="00987CCE" w:rsidRDefault="00987CCE">
            <w:pPr>
              <w:spacing w:before="15" w:after="15" w:line="341" w:lineRule="atLeast"/>
              <w:rPr>
                <w:rFonts w:ascii="Verdana" w:hAnsi="Verdana"/>
                <w:sz w:val="20"/>
                <w:szCs w:val="20"/>
              </w:rPr>
            </w:pPr>
            <w:r>
              <w:rPr>
                <w:rFonts w:ascii="Arial" w:hAnsi="Arial" w:cs="Arial"/>
              </w:rPr>
              <w:t>Ответственный исполнитель программы</w:t>
            </w:r>
          </w:p>
        </w:tc>
        <w:tc>
          <w:tcPr>
            <w:tcW w:w="5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18BA1F" w14:textId="77777777" w:rsidR="00987CCE" w:rsidRDefault="00987CCE">
            <w:pPr>
              <w:spacing w:before="15" w:after="15" w:line="341" w:lineRule="atLeast"/>
              <w:rPr>
                <w:rFonts w:ascii="Verdana" w:hAnsi="Verdana"/>
                <w:sz w:val="20"/>
                <w:szCs w:val="20"/>
              </w:rPr>
            </w:pPr>
            <w:r>
              <w:rPr>
                <w:rFonts w:ascii="Arial" w:hAnsi="Arial" w:cs="Arial"/>
              </w:rPr>
              <w:t>Администрация Пенского сельсовета Беловского района</w:t>
            </w:r>
          </w:p>
        </w:tc>
      </w:tr>
      <w:tr w:rsidR="00987CCE" w14:paraId="4F45DB60" w14:textId="77777777" w:rsidTr="00987CCE">
        <w:tc>
          <w:tcPr>
            <w:tcW w:w="3180" w:type="dxa"/>
            <w:tcBorders>
              <w:top w:val="nil"/>
              <w:left w:val="single" w:sz="8" w:space="0" w:color="000000"/>
              <w:bottom w:val="single" w:sz="8" w:space="0" w:color="000000"/>
              <w:right w:val="nil"/>
            </w:tcBorders>
            <w:tcMar>
              <w:top w:w="0" w:type="dxa"/>
              <w:left w:w="108" w:type="dxa"/>
              <w:bottom w:w="0" w:type="dxa"/>
              <w:right w:w="108" w:type="dxa"/>
            </w:tcMar>
            <w:hideMark/>
          </w:tcPr>
          <w:p w14:paraId="18082664" w14:textId="77777777" w:rsidR="00987CCE" w:rsidRDefault="00987CCE">
            <w:pPr>
              <w:spacing w:before="15" w:after="15" w:line="341" w:lineRule="atLeast"/>
              <w:rPr>
                <w:rFonts w:ascii="Verdana" w:hAnsi="Verdana"/>
                <w:sz w:val="20"/>
                <w:szCs w:val="20"/>
              </w:rPr>
            </w:pPr>
            <w:r>
              <w:rPr>
                <w:rFonts w:ascii="Arial" w:hAnsi="Arial" w:cs="Arial"/>
              </w:rPr>
              <w:t>Участники подпрограммы</w:t>
            </w: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B58F44" w14:textId="77777777" w:rsidR="00987CCE" w:rsidRDefault="00987CCE">
            <w:pPr>
              <w:spacing w:before="15" w:after="15" w:line="341" w:lineRule="atLeast"/>
              <w:rPr>
                <w:rFonts w:ascii="Verdana" w:hAnsi="Verdana"/>
                <w:sz w:val="20"/>
                <w:szCs w:val="20"/>
              </w:rPr>
            </w:pPr>
            <w:r>
              <w:rPr>
                <w:rFonts w:ascii="Verdana" w:hAnsi="Verdana"/>
                <w:sz w:val="20"/>
                <w:szCs w:val="20"/>
              </w:rPr>
              <w:t> </w:t>
            </w:r>
          </w:p>
        </w:tc>
      </w:tr>
      <w:tr w:rsidR="00987CCE" w14:paraId="2E41EADB" w14:textId="77777777" w:rsidTr="00987CCE">
        <w:tc>
          <w:tcPr>
            <w:tcW w:w="3180" w:type="dxa"/>
            <w:tcBorders>
              <w:top w:val="nil"/>
              <w:left w:val="single" w:sz="8" w:space="0" w:color="000000"/>
              <w:bottom w:val="single" w:sz="8" w:space="0" w:color="000000"/>
              <w:right w:val="nil"/>
            </w:tcBorders>
            <w:tcMar>
              <w:top w:w="0" w:type="dxa"/>
              <w:left w:w="108" w:type="dxa"/>
              <w:bottom w:w="0" w:type="dxa"/>
              <w:right w:w="108" w:type="dxa"/>
            </w:tcMar>
            <w:hideMark/>
          </w:tcPr>
          <w:p w14:paraId="45FDCA24" w14:textId="77777777" w:rsidR="00987CCE" w:rsidRDefault="00987CCE">
            <w:pPr>
              <w:spacing w:before="15" w:after="15" w:line="341" w:lineRule="atLeast"/>
              <w:rPr>
                <w:rFonts w:ascii="Verdana" w:hAnsi="Verdana"/>
                <w:sz w:val="20"/>
                <w:szCs w:val="20"/>
              </w:rPr>
            </w:pPr>
            <w:r>
              <w:rPr>
                <w:rFonts w:ascii="Arial" w:hAnsi="Arial" w:cs="Arial"/>
              </w:rPr>
              <w:t>Цели подпрограммы</w:t>
            </w: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409FDF" w14:textId="77777777" w:rsidR="00987CCE" w:rsidRDefault="00987CCE">
            <w:pPr>
              <w:spacing w:before="15" w:after="15" w:line="341" w:lineRule="atLeast"/>
              <w:rPr>
                <w:rFonts w:ascii="Verdana" w:hAnsi="Verdana"/>
                <w:sz w:val="20"/>
                <w:szCs w:val="20"/>
              </w:rPr>
            </w:pPr>
            <w:r>
              <w:rPr>
                <w:rFonts w:ascii="Arial" w:hAnsi="Arial" w:cs="Arial"/>
              </w:rPr>
              <w:t xml:space="preserve">Целью подпрограммы является создание условий для эффективного развития и совершенствования муниципальной службы в Администрации Пенского </w:t>
            </w:r>
            <w:r>
              <w:rPr>
                <w:rFonts w:ascii="Arial" w:hAnsi="Arial" w:cs="Arial"/>
              </w:rPr>
              <w:lastRenderedPageBreak/>
              <w:t>сельсовета Беловского района</w:t>
            </w:r>
          </w:p>
        </w:tc>
      </w:tr>
      <w:tr w:rsidR="00987CCE" w14:paraId="07EA7464" w14:textId="77777777" w:rsidTr="00987CCE">
        <w:tc>
          <w:tcPr>
            <w:tcW w:w="3180"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14:paraId="31DB99EB"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lastRenderedPageBreak/>
              <w:t>Задачи программы</w:t>
            </w: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AC955A" w14:textId="77777777" w:rsidR="00987CCE" w:rsidRDefault="00987CCE">
            <w:pPr>
              <w:spacing w:line="341" w:lineRule="atLeast"/>
              <w:rPr>
                <w:rFonts w:ascii="Verdana" w:hAnsi="Verdana"/>
                <w:sz w:val="20"/>
                <w:szCs w:val="20"/>
              </w:rPr>
            </w:pPr>
            <w:r>
              <w:rPr>
                <w:rFonts w:ascii="Arial" w:hAnsi="Arial" w:cs="Arial"/>
              </w:rPr>
              <w:t>Создание единой системы непрерывного обучения муниципальных служащих;</w:t>
            </w:r>
          </w:p>
        </w:tc>
      </w:tr>
      <w:tr w:rsidR="00987CCE" w14:paraId="128A70C3" w14:textId="77777777" w:rsidTr="00987CCE">
        <w:tc>
          <w:tcPr>
            <w:tcW w:w="0" w:type="auto"/>
            <w:vMerge/>
            <w:tcBorders>
              <w:top w:val="nil"/>
              <w:left w:val="single" w:sz="8" w:space="0" w:color="000000"/>
              <w:bottom w:val="single" w:sz="8" w:space="0" w:color="000000"/>
              <w:right w:val="nil"/>
            </w:tcBorders>
            <w:vAlign w:val="center"/>
            <w:hideMark/>
          </w:tcPr>
          <w:p w14:paraId="487FD9DF"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D62D08" w14:textId="77777777" w:rsidR="00987CCE" w:rsidRDefault="00987CCE">
            <w:pPr>
              <w:spacing w:line="341" w:lineRule="atLeast"/>
              <w:rPr>
                <w:rFonts w:ascii="Verdana" w:hAnsi="Verdana"/>
                <w:sz w:val="20"/>
                <w:szCs w:val="20"/>
              </w:rPr>
            </w:pPr>
            <w:r>
              <w:rPr>
                <w:rFonts w:ascii="Arial" w:hAnsi="Arial" w:cs="Arial"/>
              </w:rPr>
              <w:t>Формирование эффективной системы управления муниципальной службой</w:t>
            </w:r>
          </w:p>
        </w:tc>
      </w:tr>
      <w:tr w:rsidR="00987CCE" w14:paraId="642A51EB" w14:textId="77777777" w:rsidTr="00987CCE">
        <w:tc>
          <w:tcPr>
            <w:tcW w:w="0" w:type="auto"/>
            <w:vMerge/>
            <w:tcBorders>
              <w:top w:val="nil"/>
              <w:left w:val="single" w:sz="8" w:space="0" w:color="000000"/>
              <w:bottom w:val="single" w:sz="8" w:space="0" w:color="000000"/>
              <w:right w:val="nil"/>
            </w:tcBorders>
            <w:vAlign w:val="center"/>
            <w:hideMark/>
          </w:tcPr>
          <w:p w14:paraId="6414AF32"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920083" w14:textId="77777777" w:rsidR="00987CCE" w:rsidRDefault="00987CCE">
            <w:pPr>
              <w:spacing w:line="341" w:lineRule="atLeast"/>
              <w:rPr>
                <w:rFonts w:ascii="Verdana" w:hAnsi="Verdana"/>
                <w:sz w:val="20"/>
                <w:szCs w:val="20"/>
              </w:rPr>
            </w:pPr>
            <w:r>
              <w:rPr>
                <w:rFonts w:ascii="Arial" w:hAnsi="Arial" w:cs="Arial"/>
              </w:rPr>
              <w:t>Повышение ответственности муниципальных служащих за результаты своей деятельности;</w:t>
            </w:r>
          </w:p>
        </w:tc>
      </w:tr>
      <w:tr w:rsidR="00987CCE" w14:paraId="3BF4046B" w14:textId="77777777" w:rsidTr="00987CCE">
        <w:tc>
          <w:tcPr>
            <w:tcW w:w="0" w:type="auto"/>
            <w:vMerge/>
            <w:tcBorders>
              <w:top w:val="nil"/>
              <w:left w:val="single" w:sz="8" w:space="0" w:color="000000"/>
              <w:bottom w:val="single" w:sz="8" w:space="0" w:color="000000"/>
              <w:right w:val="nil"/>
            </w:tcBorders>
            <w:vAlign w:val="center"/>
            <w:hideMark/>
          </w:tcPr>
          <w:p w14:paraId="46958447"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0084D0" w14:textId="77777777" w:rsidR="00987CCE" w:rsidRDefault="00987CCE">
            <w:pPr>
              <w:spacing w:line="341" w:lineRule="atLeast"/>
              <w:rPr>
                <w:rFonts w:ascii="Verdana" w:hAnsi="Verdana"/>
                <w:sz w:val="20"/>
                <w:szCs w:val="20"/>
              </w:rPr>
            </w:pPr>
            <w:r>
              <w:rPr>
                <w:rFonts w:ascii="Arial" w:hAnsi="Arial" w:cs="Arial"/>
              </w:rPr>
              <w:t>Обеспечение открытости и прозрачности муниципальной службы;</w:t>
            </w:r>
          </w:p>
        </w:tc>
      </w:tr>
      <w:tr w:rsidR="00987CCE" w14:paraId="420D7433" w14:textId="77777777" w:rsidTr="00987CCE">
        <w:tc>
          <w:tcPr>
            <w:tcW w:w="0" w:type="auto"/>
            <w:vMerge/>
            <w:tcBorders>
              <w:top w:val="nil"/>
              <w:left w:val="single" w:sz="8" w:space="0" w:color="000000"/>
              <w:bottom w:val="single" w:sz="8" w:space="0" w:color="000000"/>
              <w:right w:val="nil"/>
            </w:tcBorders>
            <w:vAlign w:val="center"/>
            <w:hideMark/>
          </w:tcPr>
          <w:p w14:paraId="1B5A433B"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D1F769" w14:textId="77777777" w:rsidR="00987CCE" w:rsidRDefault="00987CCE">
            <w:pPr>
              <w:spacing w:line="341" w:lineRule="atLeast"/>
              <w:rPr>
                <w:rFonts w:ascii="Verdana" w:hAnsi="Verdana"/>
                <w:sz w:val="20"/>
                <w:szCs w:val="20"/>
              </w:rPr>
            </w:pPr>
            <w:r>
              <w:rPr>
                <w:rFonts w:ascii="Arial" w:hAnsi="Arial" w:cs="Arial"/>
              </w:rPr>
              <w:t>Укрепление материально-технической базы, необходимой для эффективного развития муниципальной службы;</w:t>
            </w:r>
          </w:p>
        </w:tc>
      </w:tr>
      <w:tr w:rsidR="00987CCE" w14:paraId="13CA59B7" w14:textId="77777777" w:rsidTr="00987CCE">
        <w:tc>
          <w:tcPr>
            <w:tcW w:w="3180"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14:paraId="192FA883" w14:textId="77777777" w:rsidR="00987CCE" w:rsidRDefault="00987CCE">
            <w:pPr>
              <w:spacing w:line="341" w:lineRule="atLeast"/>
              <w:rPr>
                <w:rFonts w:ascii="Verdana" w:hAnsi="Verdana"/>
                <w:sz w:val="20"/>
                <w:szCs w:val="20"/>
              </w:rPr>
            </w:pPr>
            <w:r>
              <w:rPr>
                <w:rFonts w:ascii="Arial" w:hAnsi="Arial" w:cs="Arial"/>
              </w:rPr>
              <w:t>Целевые индикаторы и показатели подпрограммы</w:t>
            </w: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607737" w14:textId="77777777" w:rsidR="00987CCE" w:rsidRDefault="00987CCE">
            <w:pPr>
              <w:spacing w:line="341" w:lineRule="atLeast"/>
              <w:rPr>
                <w:rFonts w:ascii="Verdana" w:hAnsi="Verdana"/>
                <w:sz w:val="20"/>
                <w:szCs w:val="20"/>
              </w:rPr>
            </w:pPr>
            <w:r>
              <w:rPr>
                <w:rFonts w:ascii="Arial" w:hAnsi="Arial" w:cs="Arial"/>
              </w:rPr>
              <w:t>Количество муниципальных служащих, прошедших переподготовку и повышение квалификации;</w:t>
            </w:r>
          </w:p>
        </w:tc>
      </w:tr>
      <w:tr w:rsidR="00987CCE" w14:paraId="1457BC5C" w14:textId="77777777" w:rsidTr="00987CCE">
        <w:tc>
          <w:tcPr>
            <w:tcW w:w="0" w:type="auto"/>
            <w:vMerge/>
            <w:tcBorders>
              <w:top w:val="nil"/>
              <w:left w:val="single" w:sz="8" w:space="0" w:color="000000"/>
              <w:bottom w:val="single" w:sz="8" w:space="0" w:color="000000"/>
              <w:right w:val="nil"/>
            </w:tcBorders>
            <w:vAlign w:val="center"/>
            <w:hideMark/>
          </w:tcPr>
          <w:p w14:paraId="54E08810"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D0ABB3" w14:textId="77777777" w:rsidR="00987CCE" w:rsidRDefault="00987CCE">
            <w:pPr>
              <w:spacing w:line="341" w:lineRule="atLeast"/>
              <w:rPr>
                <w:rFonts w:ascii="Verdana" w:hAnsi="Verdana"/>
                <w:sz w:val="20"/>
                <w:szCs w:val="20"/>
              </w:rPr>
            </w:pPr>
            <w:r>
              <w:rPr>
                <w:rFonts w:ascii="Arial" w:hAnsi="Arial" w:cs="Arial"/>
              </w:rPr>
              <w:t>Количество семинаров для муниципальных служащих;</w:t>
            </w:r>
          </w:p>
        </w:tc>
      </w:tr>
      <w:tr w:rsidR="00987CCE" w14:paraId="186ECCF7" w14:textId="77777777" w:rsidTr="00987CCE">
        <w:tc>
          <w:tcPr>
            <w:tcW w:w="0" w:type="auto"/>
            <w:vMerge/>
            <w:tcBorders>
              <w:top w:val="nil"/>
              <w:left w:val="single" w:sz="8" w:space="0" w:color="000000"/>
              <w:bottom w:val="single" w:sz="8" w:space="0" w:color="000000"/>
              <w:right w:val="nil"/>
            </w:tcBorders>
            <w:vAlign w:val="center"/>
            <w:hideMark/>
          </w:tcPr>
          <w:p w14:paraId="04E1D018"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F8E4CF" w14:textId="77777777" w:rsidR="00987CCE" w:rsidRDefault="00987CCE">
            <w:pPr>
              <w:spacing w:line="341" w:lineRule="atLeast"/>
              <w:rPr>
                <w:rFonts w:ascii="Verdana" w:hAnsi="Verdana"/>
                <w:sz w:val="20"/>
                <w:szCs w:val="20"/>
              </w:rPr>
            </w:pPr>
            <w:r>
              <w:rPr>
                <w:rFonts w:ascii="Arial" w:hAnsi="Arial" w:cs="Arial"/>
              </w:rPr>
              <w:t>Доля граждан, доверяющих муниципальным служащим;</w:t>
            </w:r>
          </w:p>
        </w:tc>
      </w:tr>
      <w:tr w:rsidR="00987CCE" w14:paraId="4A98F107" w14:textId="77777777" w:rsidTr="00987CCE">
        <w:tc>
          <w:tcPr>
            <w:tcW w:w="0" w:type="auto"/>
            <w:vMerge/>
            <w:tcBorders>
              <w:top w:val="nil"/>
              <w:left w:val="single" w:sz="8" w:space="0" w:color="000000"/>
              <w:bottom w:val="single" w:sz="8" w:space="0" w:color="000000"/>
              <w:right w:val="nil"/>
            </w:tcBorders>
            <w:vAlign w:val="center"/>
            <w:hideMark/>
          </w:tcPr>
          <w:p w14:paraId="6DB9EB8E"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8E9FE6" w14:textId="77777777" w:rsidR="00987CCE" w:rsidRDefault="00987CCE">
            <w:pPr>
              <w:spacing w:line="341" w:lineRule="atLeast"/>
              <w:rPr>
                <w:rFonts w:ascii="Verdana" w:hAnsi="Verdana"/>
                <w:sz w:val="20"/>
                <w:szCs w:val="20"/>
              </w:rPr>
            </w:pPr>
            <w:r>
              <w:rPr>
                <w:rFonts w:ascii="Arial" w:hAnsi="Arial" w:cs="Arial"/>
              </w:rPr>
              <w:t>Количество мероприятий по противодействию коррупции на муниципальной службе и снижению уровня коррупционных проявлений;</w:t>
            </w:r>
          </w:p>
        </w:tc>
      </w:tr>
      <w:tr w:rsidR="00987CCE" w14:paraId="59A4A9DE" w14:textId="77777777" w:rsidTr="00987CCE">
        <w:tc>
          <w:tcPr>
            <w:tcW w:w="0" w:type="auto"/>
            <w:vMerge/>
            <w:tcBorders>
              <w:top w:val="nil"/>
              <w:left w:val="single" w:sz="8" w:space="0" w:color="000000"/>
              <w:bottom w:val="single" w:sz="8" w:space="0" w:color="000000"/>
              <w:right w:val="nil"/>
            </w:tcBorders>
            <w:vAlign w:val="center"/>
            <w:hideMark/>
          </w:tcPr>
          <w:p w14:paraId="68637567"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9BE4C8" w14:textId="77777777" w:rsidR="00987CCE" w:rsidRDefault="00987CCE">
            <w:pPr>
              <w:spacing w:line="341" w:lineRule="atLeast"/>
              <w:rPr>
                <w:rFonts w:ascii="Verdana" w:hAnsi="Verdana"/>
                <w:sz w:val="20"/>
                <w:szCs w:val="20"/>
              </w:rPr>
            </w:pPr>
            <w:r>
              <w:rPr>
                <w:rFonts w:ascii="Arial" w:hAnsi="Arial" w:cs="Arial"/>
              </w:rPr>
              <w:t>Уровень компьютеризации рабочих мест муниципальных служащих Администрации Пенского сельсовета Беловского района</w:t>
            </w:r>
          </w:p>
        </w:tc>
      </w:tr>
      <w:tr w:rsidR="00987CCE" w14:paraId="7B8ECD34" w14:textId="77777777" w:rsidTr="00987CCE">
        <w:tc>
          <w:tcPr>
            <w:tcW w:w="0" w:type="auto"/>
            <w:vMerge/>
            <w:tcBorders>
              <w:top w:val="nil"/>
              <w:left w:val="single" w:sz="8" w:space="0" w:color="000000"/>
              <w:bottom w:val="single" w:sz="8" w:space="0" w:color="000000"/>
              <w:right w:val="nil"/>
            </w:tcBorders>
            <w:vAlign w:val="center"/>
            <w:hideMark/>
          </w:tcPr>
          <w:p w14:paraId="1D1581FE"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28A6AB" w14:textId="77777777" w:rsidR="00987CCE" w:rsidRDefault="00987CCE">
            <w:pPr>
              <w:spacing w:line="341" w:lineRule="atLeast"/>
              <w:rPr>
                <w:rFonts w:ascii="Verdana" w:hAnsi="Verdana"/>
                <w:sz w:val="20"/>
                <w:szCs w:val="20"/>
              </w:rPr>
            </w:pPr>
            <w:r>
              <w:rPr>
                <w:rFonts w:ascii="Arial" w:hAnsi="Arial" w:cs="Arial"/>
              </w:rPr>
              <w:t>Уровень и оздоровление условий труда путем обустройства рабочих мест муниципальных служащих Администрации Пенского сельсовета Беловского района (количество обустроенных рабочих мест);</w:t>
            </w:r>
          </w:p>
        </w:tc>
      </w:tr>
      <w:tr w:rsidR="00987CCE" w14:paraId="0ACF419A" w14:textId="77777777" w:rsidTr="00987CCE">
        <w:tc>
          <w:tcPr>
            <w:tcW w:w="0" w:type="auto"/>
            <w:vMerge/>
            <w:tcBorders>
              <w:top w:val="nil"/>
              <w:left w:val="single" w:sz="8" w:space="0" w:color="000000"/>
              <w:bottom w:val="single" w:sz="8" w:space="0" w:color="000000"/>
              <w:right w:val="nil"/>
            </w:tcBorders>
            <w:vAlign w:val="center"/>
            <w:hideMark/>
          </w:tcPr>
          <w:p w14:paraId="306330FD"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5B1F5E" w14:textId="77777777" w:rsidR="00987CCE" w:rsidRDefault="00987CCE">
            <w:pPr>
              <w:spacing w:line="341" w:lineRule="atLeast"/>
              <w:rPr>
                <w:rFonts w:ascii="Verdana" w:hAnsi="Verdana"/>
                <w:sz w:val="20"/>
                <w:szCs w:val="20"/>
              </w:rPr>
            </w:pPr>
            <w:r>
              <w:rPr>
                <w:rFonts w:ascii="Arial" w:hAnsi="Arial" w:cs="Arial"/>
              </w:rPr>
              <w:t>Уровень выполнения бюджетных обязательств по материально-техническому обеспечению муниципальной службы Администрации Пенского сельсовета Беловского района;</w:t>
            </w:r>
          </w:p>
        </w:tc>
      </w:tr>
      <w:tr w:rsidR="00987CCE" w14:paraId="51B6FA15" w14:textId="77777777" w:rsidTr="00987CCE">
        <w:tc>
          <w:tcPr>
            <w:tcW w:w="0" w:type="auto"/>
            <w:vMerge/>
            <w:tcBorders>
              <w:top w:val="nil"/>
              <w:left w:val="single" w:sz="8" w:space="0" w:color="000000"/>
              <w:bottom w:val="single" w:sz="8" w:space="0" w:color="000000"/>
              <w:right w:val="nil"/>
            </w:tcBorders>
            <w:vAlign w:val="center"/>
            <w:hideMark/>
          </w:tcPr>
          <w:p w14:paraId="4C146C5D"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8E0733" w14:textId="77777777" w:rsidR="00987CCE" w:rsidRDefault="00987CCE">
            <w:pPr>
              <w:spacing w:line="341" w:lineRule="atLeast"/>
              <w:rPr>
                <w:rFonts w:ascii="Verdana" w:hAnsi="Verdana"/>
                <w:sz w:val="20"/>
                <w:szCs w:val="20"/>
              </w:rPr>
            </w:pPr>
            <w:r>
              <w:rPr>
                <w:rFonts w:ascii="Arial" w:hAnsi="Arial" w:cs="Arial"/>
              </w:rPr>
              <w:t>Количество муниципальных служащих Администрации Пенского сельсовета , прошедших диспансеризацию.</w:t>
            </w:r>
          </w:p>
        </w:tc>
      </w:tr>
      <w:tr w:rsidR="00987CCE" w14:paraId="6DBBF125" w14:textId="77777777" w:rsidTr="00987CCE">
        <w:tc>
          <w:tcPr>
            <w:tcW w:w="3180" w:type="dxa"/>
            <w:tcBorders>
              <w:top w:val="nil"/>
              <w:left w:val="single" w:sz="8" w:space="0" w:color="000000"/>
              <w:bottom w:val="single" w:sz="8" w:space="0" w:color="000000"/>
              <w:right w:val="nil"/>
            </w:tcBorders>
            <w:tcMar>
              <w:top w:w="0" w:type="dxa"/>
              <w:left w:w="108" w:type="dxa"/>
              <w:bottom w:w="0" w:type="dxa"/>
              <w:right w:w="108" w:type="dxa"/>
            </w:tcMar>
            <w:hideMark/>
          </w:tcPr>
          <w:p w14:paraId="73A4C733" w14:textId="77777777" w:rsidR="00987CCE" w:rsidRDefault="00987CCE">
            <w:pPr>
              <w:spacing w:line="341" w:lineRule="atLeast"/>
              <w:rPr>
                <w:rFonts w:ascii="Verdana" w:hAnsi="Verdana"/>
                <w:sz w:val="20"/>
                <w:szCs w:val="20"/>
              </w:rPr>
            </w:pPr>
            <w:r>
              <w:rPr>
                <w:rFonts w:ascii="Arial" w:hAnsi="Arial" w:cs="Arial"/>
              </w:rPr>
              <w:lastRenderedPageBreak/>
              <w:t>Этапы и сроки реализации</w:t>
            </w: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AEBFC" w14:textId="77777777" w:rsidR="00987CCE" w:rsidRDefault="00987CCE">
            <w:pPr>
              <w:spacing w:line="341" w:lineRule="atLeast"/>
              <w:rPr>
                <w:rFonts w:ascii="Verdana" w:hAnsi="Verdana"/>
                <w:sz w:val="20"/>
                <w:szCs w:val="20"/>
              </w:rPr>
            </w:pPr>
            <w:r>
              <w:rPr>
                <w:rFonts w:ascii="Arial" w:hAnsi="Arial" w:cs="Arial"/>
              </w:rPr>
              <w:t>2019 — 2021 год</w:t>
            </w:r>
          </w:p>
        </w:tc>
      </w:tr>
      <w:tr w:rsidR="00987CCE" w14:paraId="058586C0" w14:textId="77777777" w:rsidTr="00987CCE">
        <w:tc>
          <w:tcPr>
            <w:tcW w:w="3180" w:type="dxa"/>
            <w:tcBorders>
              <w:top w:val="nil"/>
              <w:left w:val="single" w:sz="8" w:space="0" w:color="000000"/>
              <w:bottom w:val="single" w:sz="8" w:space="0" w:color="000000"/>
              <w:right w:val="nil"/>
            </w:tcBorders>
            <w:tcMar>
              <w:top w:w="0" w:type="dxa"/>
              <w:left w:w="108" w:type="dxa"/>
              <w:bottom w:w="0" w:type="dxa"/>
              <w:right w:w="108" w:type="dxa"/>
            </w:tcMar>
            <w:hideMark/>
          </w:tcPr>
          <w:p w14:paraId="5E1F0709" w14:textId="77777777" w:rsidR="00987CCE" w:rsidRDefault="00987CCE">
            <w:pPr>
              <w:spacing w:line="341" w:lineRule="atLeast"/>
              <w:rPr>
                <w:rFonts w:ascii="Verdana" w:hAnsi="Verdana"/>
                <w:sz w:val="20"/>
                <w:szCs w:val="20"/>
              </w:rPr>
            </w:pPr>
            <w:r>
              <w:rPr>
                <w:rFonts w:ascii="Arial" w:hAnsi="Arial" w:cs="Arial"/>
              </w:rPr>
              <w:t>Объемы бюджетных ассигнований подпрограммы</w:t>
            </w: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5DC201"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Общий объем финансирования подпрограммы за счет средств бюджета Пенского сельсовета составляет 903 000 руб., в том числе:</w:t>
            </w:r>
          </w:p>
          <w:p w14:paraId="12E8831F"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           2019 год-   301 000 рублей.</w:t>
            </w:r>
          </w:p>
          <w:p w14:paraId="7CFAFF2B"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           2020 год — 301 000 рублей</w:t>
            </w:r>
          </w:p>
          <w:p w14:paraId="441C1CB1" w14:textId="77777777" w:rsidR="00987CCE" w:rsidRDefault="00987CCE">
            <w:pPr>
              <w:pStyle w:val="a4"/>
              <w:spacing w:before="195" w:beforeAutospacing="0" w:after="195" w:afterAutospacing="0" w:line="341" w:lineRule="atLeast"/>
              <w:ind w:firstLine="680"/>
              <w:jc w:val="both"/>
              <w:rPr>
                <w:rFonts w:ascii="Verdana" w:hAnsi="Verdana"/>
                <w:sz w:val="20"/>
                <w:szCs w:val="20"/>
              </w:rPr>
            </w:pPr>
            <w:r>
              <w:rPr>
                <w:rFonts w:ascii="Arial" w:hAnsi="Arial" w:cs="Arial"/>
              </w:rPr>
              <w:t>2021 год — 301 000 рублей</w:t>
            </w:r>
          </w:p>
        </w:tc>
      </w:tr>
      <w:tr w:rsidR="00987CCE" w14:paraId="0B7A89C8" w14:textId="77777777" w:rsidTr="00987CCE">
        <w:tc>
          <w:tcPr>
            <w:tcW w:w="3180"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14:paraId="6E8F1C0F" w14:textId="77777777" w:rsidR="00987CCE" w:rsidRDefault="00987CCE">
            <w:pPr>
              <w:spacing w:line="341" w:lineRule="atLeast"/>
              <w:rPr>
                <w:rFonts w:ascii="Verdana" w:hAnsi="Verdana"/>
                <w:sz w:val="20"/>
                <w:szCs w:val="20"/>
              </w:rPr>
            </w:pPr>
            <w:r>
              <w:rPr>
                <w:rFonts w:ascii="Arial" w:hAnsi="Arial" w:cs="Arial"/>
              </w:rPr>
              <w:t>Ожидаемые результаты реализации подпрограммы</w:t>
            </w: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346104" w14:textId="77777777" w:rsidR="00987CCE" w:rsidRDefault="00987CCE">
            <w:pPr>
              <w:spacing w:line="341" w:lineRule="atLeast"/>
              <w:rPr>
                <w:rFonts w:ascii="Verdana" w:hAnsi="Verdana"/>
                <w:sz w:val="20"/>
                <w:szCs w:val="20"/>
              </w:rPr>
            </w:pPr>
            <w:r>
              <w:rPr>
                <w:rFonts w:ascii="Arial" w:hAnsi="Arial" w:cs="Arial"/>
              </w:rPr>
              <w:t>Повышение эффективности и результативности муниципальной службы;</w:t>
            </w:r>
          </w:p>
        </w:tc>
      </w:tr>
      <w:tr w:rsidR="00987CCE" w14:paraId="1F575948" w14:textId="77777777" w:rsidTr="00987CCE">
        <w:tc>
          <w:tcPr>
            <w:tcW w:w="0" w:type="auto"/>
            <w:vMerge/>
            <w:tcBorders>
              <w:top w:val="nil"/>
              <w:left w:val="single" w:sz="8" w:space="0" w:color="000000"/>
              <w:bottom w:val="single" w:sz="8" w:space="0" w:color="000000"/>
              <w:right w:val="nil"/>
            </w:tcBorders>
            <w:vAlign w:val="center"/>
            <w:hideMark/>
          </w:tcPr>
          <w:p w14:paraId="77048164"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E4D1F5" w14:textId="77777777" w:rsidR="00987CCE" w:rsidRDefault="00987CCE">
            <w:pPr>
              <w:spacing w:line="341" w:lineRule="atLeast"/>
              <w:rPr>
                <w:rFonts w:ascii="Verdana" w:hAnsi="Verdana"/>
                <w:sz w:val="20"/>
                <w:szCs w:val="20"/>
              </w:rPr>
            </w:pPr>
            <w:r>
              <w:rPr>
                <w:rFonts w:ascii="Arial" w:hAnsi="Arial" w:cs="Arial"/>
              </w:rPr>
              <w:t>Внедрение и совершенствование механизмов формирования кадрового состава, проведение аттестации муниципальных служащих;</w:t>
            </w:r>
          </w:p>
        </w:tc>
      </w:tr>
      <w:tr w:rsidR="00987CCE" w14:paraId="6035062A" w14:textId="77777777" w:rsidTr="00987CCE">
        <w:tc>
          <w:tcPr>
            <w:tcW w:w="0" w:type="auto"/>
            <w:vMerge/>
            <w:tcBorders>
              <w:top w:val="nil"/>
              <w:left w:val="single" w:sz="8" w:space="0" w:color="000000"/>
              <w:bottom w:val="single" w:sz="8" w:space="0" w:color="000000"/>
              <w:right w:val="nil"/>
            </w:tcBorders>
            <w:vAlign w:val="center"/>
            <w:hideMark/>
          </w:tcPr>
          <w:p w14:paraId="7508D840"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5D0FD3" w14:textId="77777777" w:rsidR="00987CCE" w:rsidRDefault="00987CCE">
            <w:pPr>
              <w:spacing w:line="341" w:lineRule="atLeast"/>
              <w:rPr>
                <w:rFonts w:ascii="Verdana" w:hAnsi="Verdana"/>
                <w:sz w:val="20"/>
                <w:szCs w:val="20"/>
              </w:rPr>
            </w:pPr>
            <w:r>
              <w:rPr>
                <w:rFonts w:ascii="Arial" w:hAnsi="Arial" w:cs="Arial"/>
              </w:rPr>
              <w:t>Переподготовка и повышение квалификации муниципальных служащих;</w:t>
            </w:r>
          </w:p>
        </w:tc>
      </w:tr>
      <w:tr w:rsidR="00987CCE" w14:paraId="1470374A" w14:textId="77777777" w:rsidTr="00987CCE">
        <w:tc>
          <w:tcPr>
            <w:tcW w:w="0" w:type="auto"/>
            <w:vMerge/>
            <w:tcBorders>
              <w:top w:val="nil"/>
              <w:left w:val="single" w:sz="8" w:space="0" w:color="000000"/>
              <w:bottom w:val="single" w:sz="8" w:space="0" w:color="000000"/>
              <w:right w:val="nil"/>
            </w:tcBorders>
            <w:vAlign w:val="center"/>
            <w:hideMark/>
          </w:tcPr>
          <w:p w14:paraId="6D3A647A"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2D99BF" w14:textId="77777777" w:rsidR="00987CCE" w:rsidRDefault="00987CCE">
            <w:pPr>
              <w:spacing w:line="341" w:lineRule="atLeast"/>
              <w:rPr>
                <w:rFonts w:ascii="Verdana" w:hAnsi="Verdana"/>
                <w:sz w:val="20"/>
                <w:szCs w:val="20"/>
              </w:rPr>
            </w:pPr>
            <w:r>
              <w:rPr>
                <w:rFonts w:ascii="Arial" w:hAnsi="Arial" w:cs="Arial"/>
              </w:rPr>
              <w:t>Участие в семинарах;</w:t>
            </w:r>
          </w:p>
        </w:tc>
      </w:tr>
      <w:tr w:rsidR="00987CCE" w14:paraId="36EAEBBE" w14:textId="77777777" w:rsidTr="00987CCE">
        <w:tc>
          <w:tcPr>
            <w:tcW w:w="0" w:type="auto"/>
            <w:vMerge/>
            <w:tcBorders>
              <w:top w:val="nil"/>
              <w:left w:val="single" w:sz="8" w:space="0" w:color="000000"/>
              <w:bottom w:val="single" w:sz="8" w:space="0" w:color="000000"/>
              <w:right w:val="nil"/>
            </w:tcBorders>
            <w:vAlign w:val="center"/>
            <w:hideMark/>
          </w:tcPr>
          <w:p w14:paraId="3005D1F3"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54165D" w14:textId="77777777" w:rsidR="00987CCE" w:rsidRDefault="00987CCE">
            <w:pPr>
              <w:spacing w:line="341" w:lineRule="atLeast"/>
              <w:rPr>
                <w:rFonts w:ascii="Verdana" w:hAnsi="Verdana"/>
                <w:sz w:val="20"/>
                <w:szCs w:val="20"/>
              </w:rPr>
            </w:pPr>
            <w:r>
              <w:rPr>
                <w:rFonts w:ascii="Arial" w:hAnsi="Arial" w:cs="Arial"/>
              </w:rPr>
              <w:t>Приобретение компьютеров, обслуживание компьютеров, приобретение лицензированных программных продуктов, обслуживание принтеров, в том числе заправка;</w:t>
            </w:r>
          </w:p>
        </w:tc>
      </w:tr>
      <w:tr w:rsidR="00987CCE" w14:paraId="13472389" w14:textId="77777777" w:rsidTr="00987CCE">
        <w:tc>
          <w:tcPr>
            <w:tcW w:w="0" w:type="auto"/>
            <w:vMerge/>
            <w:tcBorders>
              <w:top w:val="nil"/>
              <w:left w:val="single" w:sz="8" w:space="0" w:color="000000"/>
              <w:bottom w:val="single" w:sz="8" w:space="0" w:color="000000"/>
              <w:right w:val="nil"/>
            </w:tcBorders>
            <w:vAlign w:val="center"/>
            <w:hideMark/>
          </w:tcPr>
          <w:p w14:paraId="6D629876"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7FC8CC" w14:textId="77777777" w:rsidR="00987CCE" w:rsidRDefault="00987CCE">
            <w:pPr>
              <w:spacing w:line="341" w:lineRule="atLeast"/>
              <w:rPr>
                <w:rFonts w:ascii="Verdana" w:hAnsi="Verdana"/>
                <w:sz w:val="20"/>
                <w:szCs w:val="20"/>
              </w:rPr>
            </w:pPr>
            <w:r>
              <w:rPr>
                <w:rFonts w:ascii="Arial" w:hAnsi="Arial" w:cs="Arial"/>
              </w:rPr>
              <w:t>Обеспечение материально-техническими ресурсами   рабочих мест муниципальных служащих (консультант плюс);</w:t>
            </w:r>
          </w:p>
        </w:tc>
      </w:tr>
      <w:tr w:rsidR="00987CCE" w14:paraId="2FB70B6A" w14:textId="77777777" w:rsidTr="00987CCE">
        <w:tc>
          <w:tcPr>
            <w:tcW w:w="0" w:type="auto"/>
            <w:vMerge/>
            <w:tcBorders>
              <w:top w:val="nil"/>
              <w:left w:val="single" w:sz="8" w:space="0" w:color="000000"/>
              <w:bottom w:val="single" w:sz="8" w:space="0" w:color="000000"/>
              <w:right w:val="nil"/>
            </w:tcBorders>
            <w:vAlign w:val="center"/>
            <w:hideMark/>
          </w:tcPr>
          <w:p w14:paraId="2B2B0820"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E386CC" w14:textId="77777777" w:rsidR="00987CCE" w:rsidRDefault="00987CCE">
            <w:pPr>
              <w:spacing w:line="341" w:lineRule="atLeast"/>
              <w:rPr>
                <w:rFonts w:ascii="Verdana" w:hAnsi="Verdana"/>
                <w:sz w:val="20"/>
                <w:szCs w:val="20"/>
              </w:rPr>
            </w:pPr>
            <w:r>
              <w:rPr>
                <w:rFonts w:ascii="Arial" w:hAnsi="Arial" w:cs="Arial"/>
              </w:rPr>
              <w:t>Обеспечение доступа к сети «Интернет» рабочих мест муниципальных служащих;</w:t>
            </w:r>
          </w:p>
        </w:tc>
      </w:tr>
      <w:tr w:rsidR="00987CCE" w14:paraId="187ACE03" w14:textId="77777777" w:rsidTr="00987CCE">
        <w:tc>
          <w:tcPr>
            <w:tcW w:w="0" w:type="auto"/>
            <w:vMerge/>
            <w:tcBorders>
              <w:top w:val="nil"/>
              <w:left w:val="single" w:sz="8" w:space="0" w:color="000000"/>
              <w:bottom w:val="single" w:sz="8" w:space="0" w:color="000000"/>
              <w:right w:val="nil"/>
            </w:tcBorders>
            <w:vAlign w:val="center"/>
            <w:hideMark/>
          </w:tcPr>
          <w:p w14:paraId="1C3DAA0A"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B114E2" w14:textId="77777777" w:rsidR="00987CCE" w:rsidRDefault="00987CCE">
            <w:pPr>
              <w:spacing w:line="341" w:lineRule="atLeast"/>
              <w:rPr>
                <w:rFonts w:ascii="Verdana" w:hAnsi="Verdana"/>
                <w:sz w:val="20"/>
                <w:szCs w:val="20"/>
              </w:rPr>
            </w:pPr>
            <w:r>
              <w:rPr>
                <w:rFonts w:ascii="Arial" w:hAnsi="Arial" w:cs="Arial"/>
              </w:rPr>
              <w:t>Прохождение диспансеризации муниципальных служащих;</w:t>
            </w:r>
          </w:p>
        </w:tc>
      </w:tr>
      <w:tr w:rsidR="00987CCE" w14:paraId="164FDF69" w14:textId="77777777" w:rsidTr="00987CCE">
        <w:tc>
          <w:tcPr>
            <w:tcW w:w="0" w:type="auto"/>
            <w:vMerge/>
            <w:tcBorders>
              <w:top w:val="nil"/>
              <w:left w:val="single" w:sz="8" w:space="0" w:color="000000"/>
              <w:bottom w:val="single" w:sz="8" w:space="0" w:color="000000"/>
              <w:right w:val="nil"/>
            </w:tcBorders>
            <w:vAlign w:val="center"/>
            <w:hideMark/>
          </w:tcPr>
          <w:p w14:paraId="3A3E0D80" w14:textId="77777777" w:rsidR="00987CCE" w:rsidRDefault="00987CCE">
            <w:pPr>
              <w:spacing w:line="341" w:lineRule="atLeast"/>
              <w:rPr>
                <w:rFonts w:ascii="Verdana" w:hAnsi="Verdana"/>
                <w:sz w:val="20"/>
                <w:szCs w:val="20"/>
              </w:rPr>
            </w:pPr>
          </w:p>
        </w:tc>
        <w:tc>
          <w:tcPr>
            <w:tcW w:w="594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98BB1E"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Разработка методик: в том числе</w:t>
            </w:r>
          </w:p>
          <w:p w14:paraId="734F6302"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Методика оценки деятельности муниципальных служащих;</w:t>
            </w:r>
          </w:p>
          <w:p w14:paraId="47964055"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Повышение доверия населения к органам местного самоуправления;</w:t>
            </w:r>
          </w:p>
          <w:p w14:paraId="6A2ED96A"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lastRenderedPageBreak/>
              <w:t>Повышения уровня материально-технического обеспечения муниципальной службы Администрации Пенского сельсовета;</w:t>
            </w:r>
          </w:p>
          <w:p w14:paraId="22579DDD"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Формирование нетерпимого   отношения к коррупции.</w:t>
            </w:r>
          </w:p>
        </w:tc>
      </w:tr>
    </w:tbl>
    <w:p w14:paraId="113A747F"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lastRenderedPageBreak/>
        <w:t>I.Общая характеристика сферы реализации муниципальной подпрограммы, в том числе формулировки основных проблем в указанной сфере и прогноз ее развития</w:t>
      </w:r>
    </w:p>
    <w:p w14:paraId="0A93EC34"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rPr>
        <w:t>В Администрации Пенского сельсовета Беловского района Курской области накоплен опыт работы с органами местного самоуправления, позволяющий создать условия для его дальнейшего развития и совершенствования. Значительно расширены компетенция и возможности органов местного самоуправления. Однако результативная реализация новых полномочий органами местного самоуправления невозможна без укрепления их кадрового потенциала.</w:t>
      </w:r>
    </w:p>
    <w:p w14:paraId="67D945FA"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Развитию кадрового потенциала способствуют правовое регулирование и оптимальная организация прохождения муниципальной службы, плановое и системное ее развитие.</w:t>
      </w:r>
    </w:p>
    <w:p w14:paraId="155E85C7"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На территории муниципального образования «Пенский сельсовет» Беловского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 Муниципальными нормативными правовыми актами Администрации Пенского сельсовета Беловского района, Собрания депутатов Пенского сельсовета Беловского района Курской области урегулированы основные вопросы организации муниципальной службы в рамках полномочий, предоставленных органам местного самоуправления. Осуществляется постоянный мониторинг федеральной и областной правовой базы по вопросам муниципальной службы.</w:t>
      </w:r>
    </w:p>
    <w:p w14:paraId="663EE3BB"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целом кадровый корпус органов местного самоуправления имеет достаточно стабильную структуру: 90% муниципальных служащих имеют стаж муниципальной службы свыше 5 лет.</w:t>
      </w:r>
    </w:p>
    <w:p w14:paraId="15B35EDE"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На территории муниципального образования «Пенский сельсовет» Беловского района Курской области проводятся мероприятия, направленные на повышение квалификации кадров органов местного самоуправления. Только в 2017 году свыше 80% процентов муниципальных служащих приняли участие в информационно-методических семинарах, 2 муниципальных служащих в 2017 году прошли курсы повышения квалификации.</w:t>
      </w:r>
    </w:p>
    <w:p w14:paraId="1D4B2DA3"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Одним из основных условий развития муниципальной службы в Администрации Пенского сельсовета Беловского района Курской области является повышение профессионализма и компетентности кадрового состава,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14:paraId="68228886"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Основой для решения данной задачи является постоянный мониторинг количественного и качественного состава муниципальных служащих, выполняемых ими функций.</w:t>
      </w:r>
    </w:p>
    <w:p w14:paraId="0FDC735F"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Общая численность муниципальных служащих в органах местного самоуправления составляет 3 человек. Исходя из этого, на курсах повышения квалификации необходимо ежегодно обучать не менее 2 муниципальных служащих.</w:t>
      </w:r>
    </w:p>
    <w:p w14:paraId="1742AC33"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настоящее время муниципальные служащие замещающие муниципальные должности соответствуют квалификационным требованиям, установленным законодательством к замещаемым должностям муниципальной службы, в том числе по уровню профессионального образования. По состоянию на 01.01.2016 года из общего числа муниципальных служащих высшее образование имеют - 33 процентов муниципальных служащих.</w:t>
      </w:r>
    </w:p>
    <w:p w14:paraId="73D4EC34"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На основании анализа состояния кадрового потенциала муниципальных служащих можно сделать следующие выводы:</w:t>
      </w:r>
    </w:p>
    <w:p w14:paraId="4A767243"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профессиональная подготовка муниципальных служащих характеризуется низким образовательным уровнем;</w:t>
      </w:r>
    </w:p>
    <w:p w14:paraId="3D0A596B"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система повышения квалификации муниципальных служащих хотя и носит планомерный характер, но не является ведущим фактором в системе мотиваций муниципальных служащих;</w:t>
      </w:r>
    </w:p>
    <w:p w14:paraId="511538FC"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по возрастному составу основная часть муниципальных служащих (100%) находится в возрасте от 40 до 54 лет.</w:t>
      </w:r>
    </w:p>
    <w:p w14:paraId="3637F097"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Вместе с тем, на состоянии муниципальной службы отражаются общероссийские тенденции, сложившиеся на современном этапе. Среди них:</w:t>
      </w:r>
    </w:p>
    <w:p w14:paraId="1B15B0EB"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низкий уровень доверия населения к органам местного самоуправления и, как следствие, снижение престижа муниципальной службы среди молодых специалистов;</w:t>
      </w:r>
    </w:p>
    <w:p w14:paraId="2A30D59A"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утрата прежних норм морали и идеологического воздействия, регулировавших поведение работников органов местного самоуправления и ставивших барьеры на пути злоупотреблений;</w:t>
      </w:r>
    </w:p>
    <w:p w14:paraId="2E7F518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недостатки в профессиональной подготовке и переподготовке муниципальных служащих;</w:t>
      </w:r>
    </w:p>
    <w:p w14:paraId="6568A1E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длительное становление самой системы местного самоуправления, как одной из основ конституционного строя, наиболее приближенной к населению;</w:t>
      </w:r>
    </w:p>
    <w:p w14:paraId="7A181BA4"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Для преодоления указанных негативных тенденций необходимо обеспечить решение следующих проблем муниципальной службы:</w:t>
      </w:r>
    </w:p>
    <w:p w14:paraId="09E96508"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недостаточной ресурсной обеспеченности муниципальной службы;</w:t>
      </w:r>
    </w:p>
    <w:p w14:paraId="59D5A086"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повышения престижа муниципальной службы;</w:t>
      </w:r>
    </w:p>
    <w:p w14:paraId="737C0C7E"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привлечения к муниципальной службе молодых инициативных специалистов, со</w:t>
      </w:r>
      <w:r>
        <w:rPr>
          <w:rFonts w:ascii="Arial" w:hAnsi="Arial" w:cs="Arial"/>
          <w:color w:val="292D24"/>
        </w:rPr>
        <w:softHyphen/>
        <w:t>блюдения эффективной преемственности кадров.</w:t>
      </w:r>
    </w:p>
    <w:p w14:paraId="78F8397A"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Пенского сельсовета Беловского района Курской области.</w:t>
      </w:r>
    </w:p>
    <w:p w14:paraId="65C1F953"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целях урегулирования указанных проблем существует необходимость создания и развития на территории муниципального образования «Пенский сельсовет» Беловского района Курской области системы дистанционного обу</w:t>
      </w:r>
      <w:r>
        <w:rPr>
          <w:rFonts w:ascii="Arial" w:hAnsi="Arial" w:cs="Arial"/>
          <w:color w:val="292D24"/>
        </w:rPr>
        <w:softHyphen/>
        <w:t>чения и переподготовки муниципальных служащих непосредственно на базе муниципаль</w:t>
      </w:r>
      <w:r>
        <w:rPr>
          <w:rFonts w:ascii="Arial" w:hAnsi="Arial" w:cs="Arial"/>
          <w:color w:val="292D24"/>
        </w:rPr>
        <w:softHyphen/>
        <w:t>ных образований без отрыва от основного места работы, что в свою очередь позволит су</w:t>
      </w:r>
      <w:r>
        <w:rPr>
          <w:rFonts w:ascii="Arial" w:hAnsi="Arial" w:cs="Arial"/>
          <w:color w:val="292D24"/>
        </w:rPr>
        <w:softHyphen/>
        <w:t>щественно сократить затраты. На решение указанных проблем муниципальной службы в Администрации Пенского сельсовета Беловского района Курской области направлены мероприятия программы.</w:t>
      </w:r>
    </w:p>
    <w:p w14:paraId="5D86D6AB"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II. Приоритеты государственной политики в сфере реализации муниципальной программы, цели, задачи и показатели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подпрограммы.</w:t>
      </w:r>
    </w:p>
    <w:p w14:paraId="18E63F15"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rPr>
        <w:t xml:space="preserve">Приоритетные направления деятельности в Администрации Пенского сельсовета Беловского района Курской области в сфере развития муниципальной службы на период до 2017 года сформированы с учетом целей и задач, представленных в следующих документах: в Федеральном законе от 02.03.2007 №25 - ФЗ (в редакции от 22.10.2013) «О муниципальной службе в Российской Федерации»; в Федеральном законе от 06.10.2003 №131 - ФЗ «Об общих принципах организации местного самоуправления в Российской Федерации»; в </w:t>
      </w:r>
      <w:r>
        <w:rPr>
          <w:rFonts w:ascii="Arial" w:hAnsi="Arial" w:cs="Arial"/>
          <w:color w:val="292D24"/>
        </w:rPr>
        <w:lastRenderedPageBreak/>
        <w:t>Законе Курской области от 13.07.2007 № 60 - ЗКО (в редакции 28.03.20013) «О муниципальной службе в Курской области».</w:t>
      </w:r>
    </w:p>
    <w:p w14:paraId="540EBDC1"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ходе исполнения муниципальной подпрограммы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области.</w:t>
      </w:r>
    </w:p>
    <w:p w14:paraId="549266A2"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Подпрограммные мероприятия направлены на решение задач, сориентированы на достижение цели.</w:t>
      </w:r>
    </w:p>
    <w:p w14:paraId="0F7846AC"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Цель подпрограммы - создание условий для эффективного развития и совершенствования муниципальной службы в Администрации Пенского сельсовета Беловского района Курской области.</w:t>
      </w:r>
    </w:p>
    <w:p w14:paraId="143BE497"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Для достижения указанной цели необходимо решить следующие задачи:</w:t>
      </w:r>
    </w:p>
    <w:p w14:paraId="58BD3FDC"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Создание единой системы непрерывного обучения муниципальных служащих.</w:t>
      </w:r>
    </w:p>
    <w:p w14:paraId="6F47ADF1"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Формирование эффективной системы управления муниципальной службой.</w:t>
      </w:r>
    </w:p>
    <w:p w14:paraId="2BE8DA48"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Повышение ответственности муниципальных служащих за результаты своей деятельности.</w:t>
      </w:r>
    </w:p>
    <w:p w14:paraId="1F0ACD02"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Обеспечение открытости и прозрачности муниципальной службы.</w:t>
      </w:r>
    </w:p>
    <w:p w14:paraId="7C6778D3"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Укрепление материально-технической базы, необходимой для эффективного развития муниципальной службы.</w:t>
      </w:r>
    </w:p>
    <w:p w14:paraId="28933236"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Подпрограмма реализуется в 2019-2021 году в один этап.</w:t>
      </w:r>
    </w:p>
    <w:p w14:paraId="31FA0953"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Предстоит работа с учетом правоприменительной практики, приведение в соответствие с федеральным законодательством, областным законодательством муниципальные нормативные акты в сфере муниципальной службы, разработка и внедрение механизмов противодействия коррупции, осуществление анализа профессиональной подготовки муниципальных служащих.</w:t>
      </w:r>
    </w:p>
    <w:p w14:paraId="60448879"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Показателями подпрограммы, характеризующими эффективность реализации программных мероприятий, являются:</w:t>
      </w:r>
    </w:p>
    <w:p w14:paraId="40346332"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количество муниципальных служащих, прошедших переподготовку и повышение квалификации;</w:t>
      </w:r>
    </w:p>
    <w:p w14:paraId="34CE5BD1"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количество семинаров для муниципальных служащих;</w:t>
      </w:r>
    </w:p>
    <w:p w14:paraId="6BA534EB"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доля граждан, доверяющих муниципальным служащим;</w:t>
      </w:r>
    </w:p>
    <w:p w14:paraId="3BEC0CF7"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количество мероприятий по противодействию коррупции на муниципальной службе и снижению уровня коррупционных проявлений;</w:t>
      </w:r>
    </w:p>
    <w:p w14:paraId="69BA214A"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уровень компьютеризации рабочих мест муниципальных служащих;</w:t>
      </w:r>
    </w:p>
    <w:p w14:paraId="249C119D"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улучшение и оздоровление условий труда путем обустройства рабочих мест муниципальных служащих (количество обустроенных рабочих мест);</w:t>
      </w:r>
    </w:p>
    <w:p w14:paraId="125C85EF"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уровень выполнения бюджетных обязательств по материально-техническому обеспечению муниципальной службы по отношению к запланированным показателям;</w:t>
      </w:r>
    </w:p>
    <w:p w14:paraId="028AE9C2"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количество муниципальных служащих Администрации Пенского сельсовета Беловского района Курской области, прошедших диспансеризацию.</w:t>
      </w:r>
    </w:p>
    <w:p w14:paraId="26367957"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w:t>
      </w:r>
    </w:p>
    <w:p w14:paraId="12D9CB7D"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 рамках подпрограммы будут обеспечены следующие результаты:</w:t>
      </w:r>
    </w:p>
    <w:p w14:paraId="48602C76"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повышение эффективности и результативности муниципальной службы;</w:t>
      </w:r>
    </w:p>
    <w:p w14:paraId="2C96919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внедрение и совершенствование механизмов формирования кадрового резерва, проведения аттестации муниципальных служащих;</w:t>
      </w:r>
    </w:p>
    <w:p w14:paraId="275C4F2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переподготовка и повышение квалификации 2 муниципальных служащих;</w:t>
      </w:r>
    </w:p>
    <w:p w14:paraId="1B56852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участие в проведении 10 семинаров;</w:t>
      </w:r>
    </w:p>
    <w:p w14:paraId="61401E02"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приобретение 2 компьютеров, ремонт 2 компьютеров;</w:t>
      </w:r>
    </w:p>
    <w:p w14:paraId="73CC2CE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приобретение 3 лицензированных программных продуктов;</w:t>
      </w:r>
    </w:p>
    <w:p w14:paraId="7AE4B07A"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обустройство 3 рабочих мест;</w:t>
      </w:r>
    </w:p>
    <w:p w14:paraId="325328A4"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обеспечение материально-техническими ресурсами 3 рабочих мест муниципальных служащих;</w:t>
      </w:r>
    </w:p>
    <w:p w14:paraId="3B4AD9D8"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обеспечение доступа к сети «Интернет» 100 % рабочих мест муниципальных служащих;</w:t>
      </w:r>
    </w:p>
    <w:p w14:paraId="41940B23"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прохождение диспансеризации 3 муниципальными служащими;</w:t>
      </w:r>
    </w:p>
    <w:p w14:paraId="677C051F"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разработка 2 методик: в том числе методика комплексной оценки деятельности муниципальных служащих;</w:t>
      </w:r>
    </w:p>
    <w:p w14:paraId="1BDD5413"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методика по проведению мониторинга по оценке деятельности муниципальных служащих органов местного самоуправления;</w:t>
      </w:r>
    </w:p>
    <w:p w14:paraId="14EF2044"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lastRenderedPageBreak/>
        <w:t>повышение доверия населения к органам местного самоуправления на 30%;</w:t>
      </w:r>
    </w:p>
    <w:p w14:paraId="34B58F7E"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повышения уровня материально-технического обеспечения муниципальной службы до 90 % по отношению к запланированным показателям;</w:t>
      </w:r>
    </w:p>
    <w:p w14:paraId="344EB6DB"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формирование нетерпимого отношения к коррупции.</w:t>
      </w:r>
    </w:p>
    <w:p w14:paraId="4AC9C07B"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III. Сведения о показателях и индикаторах муниципальной подпрограммы</w:t>
      </w:r>
    </w:p>
    <w:p w14:paraId="38EA0F1E"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Сведения о показателях (индикаторах) муниципальной подпрограммы и их значениях приведены в приложении №1.</w:t>
      </w:r>
    </w:p>
    <w:p w14:paraId="0652C2FA"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IV. Обобщенная характеристика основных мероприятий муниципальной подпрограммы</w:t>
      </w:r>
    </w:p>
    <w:p w14:paraId="300E9277"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rPr>
        <w:t>Муниципальная подпрограмма определяет направления деятельности, обеспечивающие реализацию принятых публичных нормативных обязательств и созданию благоприятных условий для развития муниципальной службы в Администрации Пенского сельсовета Беловского района Курской области.</w:t>
      </w:r>
    </w:p>
    <w:p w14:paraId="3A15A810"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Достижение целей и решение задач программы обеспечивается путем выполнения ряда основных мероприятий (приложение 3).</w:t>
      </w:r>
    </w:p>
    <w:p w14:paraId="6BDD3691"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Основное мероприятие №1.Содействие повышению квалификации муниципальных служащих.</w:t>
      </w:r>
    </w:p>
    <w:p w14:paraId="208340D4"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рамках осуществления этого основного мероприятия предусматривается:</w:t>
      </w:r>
    </w:p>
    <w:p w14:paraId="665ACB12"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организация обучения муниципальных служащих на курсах повышения квалификации;</w:t>
      </w:r>
    </w:p>
    <w:p w14:paraId="442D6B5F"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участие в семинарах для муниципальных служащих, обобщение</w:t>
      </w:r>
      <w:r>
        <w:rPr>
          <w:rFonts w:ascii="Arial" w:hAnsi="Arial" w:cs="Arial"/>
          <w:color w:val="292D24"/>
        </w:rPr>
        <w:br/>
        <w:t>опыта работы по реализации законодательства о муниципальной службе;</w:t>
      </w:r>
    </w:p>
    <w:p w14:paraId="1D7D02B1"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Организация мероприятий, проводимых с целью определения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Курской области</w:t>
      </w:r>
    </w:p>
    <w:p w14:paraId="5FDCF858"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повышение квалификации муниципальных служащих  </w:t>
      </w:r>
    </w:p>
    <w:p w14:paraId="3B304314"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Основное мероприятие 2. «Обеспечение материально техническими ресурсами и информационно-коммуникационными ресурсами».</w:t>
      </w:r>
    </w:p>
    <w:p w14:paraId="458A1A73"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рамках осуществления этого основного мероприятия предусматривается:</w:t>
      </w:r>
    </w:p>
    <w:p w14:paraId="5E2592DB"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            проведение комплексной оценки деятельности муниципальных служащих и ее внедрение;</w:t>
      </w:r>
    </w:p>
    <w:p w14:paraId="627FB6AB"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обеспечение гласности и равного доступа граждан к муниципальной службе;</w:t>
      </w:r>
    </w:p>
    <w:p w14:paraId="588FB987"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проведение мероприятий антикоррупционной направленности;</w:t>
      </w:r>
    </w:p>
    <w:p w14:paraId="1CCD501A"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материально-техническое обеспечение муниципальной службы Администрации Пенского сельсовета Беловского района;</w:t>
      </w:r>
    </w:p>
    <w:p w14:paraId="0B86CA0B"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мероприятия по приобретению, ремонту и обслуживанию компьютерной техники, оргтехники, приобретению и обновлению программного обеспечения для обеспечения деятельности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Курской области;</w:t>
      </w:r>
    </w:p>
    <w:p w14:paraId="4D01BE3E"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обустройство и модернизация рабочих мест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обеспечение доступа к внешним информационным ресурсам и сетям связи, коммуникационным сетям и оплата почтовых расходов, связанных с исполнением должностных</w:t>
      </w:r>
      <w:r>
        <w:rPr>
          <w:rFonts w:ascii="Arial" w:hAnsi="Arial" w:cs="Arial"/>
          <w:color w:val="292D24"/>
        </w:rPr>
        <w:br/>
        <w:t>обязанностей муниципальными служащими, замещающими должности муниципальной службы в органах местного самоуправления Администрации Пенского сельсовета Беловского района.</w:t>
      </w:r>
    </w:p>
    <w:p w14:paraId="56EC3DD8"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мероприятия по ремонту, обслуживанию и содержанию(бензин) автотранспортных средств для обеспечения деятельности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Курской области.</w:t>
      </w:r>
    </w:p>
    <w:p w14:paraId="400D61D5"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V. Обоснование объема финансовых ресурсов, необходимых для реализации муниципальной подпрограммы</w:t>
      </w:r>
    </w:p>
    <w:p w14:paraId="5C6F0477"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rPr>
        <w:t>Объем финансового обеспечения реализации муниципальной подпрограммы за счет средств бюджета Пенского сельсовета Беловского района Курской области 2019 год — 301 000 рублей.</w:t>
      </w:r>
    </w:p>
    <w:p w14:paraId="2A0B2C23"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Ресурсное обеспечение реализации муниципальной подпрограммы представлено в приложении №2 к муниципальной программе.</w:t>
      </w:r>
    </w:p>
    <w:p w14:paraId="09A90B91"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 xml:space="preserve">VI.Оценка степени влияния выделения дополнительных объемов ресурсов на показатели (индикаторы) </w:t>
      </w:r>
      <w:r>
        <w:rPr>
          <w:rStyle w:val="a5"/>
          <w:rFonts w:ascii="Arial" w:hAnsi="Arial" w:cs="Arial"/>
          <w:color w:val="292D24"/>
          <w:sz w:val="30"/>
          <w:szCs w:val="30"/>
        </w:rPr>
        <w:lastRenderedPageBreak/>
        <w:t>муниципальной подпрограммы, состав и основные характеристики основных мероприятий подпрограммы муниципальной программы</w:t>
      </w:r>
    </w:p>
    <w:p w14:paraId="352D6CC7"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В 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w:t>
      </w:r>
    </w:p>
    <w:p w14:paraId="2AB2E37D"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уровень компьютеризации рабочих мест муниципальных служащих Администрации Пенского сельсовета Беловского района»;</w:t>
      </w:r>
    </w:p>
    <w:p w14:paraId="2BCDFA0B"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улучшение и оздоровление условий труда путем обустройства рабочих мест му</w:t>
      </w:r>
      <w:r>
        <w:rPr>
          <w:rFonts w:ascii="Arial" w:hAnsi="Arial" w:cs="Arial"/>
          <w:color w:val="292D24"/>
        </w:rPr>
        <w:softHyphen/>
        <w:t>ниципальных служащих Администрации Пенского сельсовета Беловского района»;</w:t>
      </w:r>
    </w:p>
    <w:p w14:paraId="17FE445A"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уровень выполнения бюджетных обязательств по материально-техническому обеспечению по отношению к запланированным показателям;</w:t>
      </w:r>
    </w:p>
    <w:p w14:paraId="1090E7B2"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уровень выполнения бюджетных обязательств по материально-техническому обеспечению деятельности муниципальных служащих;</w:t>
      </w:r>
    </w:p>
    <w:p w14:paraId="22155794"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количество муниципальных служащих Администрации Пенского сельсовета, прошедших диспансеризацию.</w:t>
      </w:r>
    </w:p>
    <w:p w14:paraId="27CDA049"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VII. Анализ рисков реализации муниципальной подпрограммы (вероятных явлений, событий, процессов, не зависящих от ответственного исполнителя, муниципальной подпрограммы и негативно влияющих на основные параметры муниципальной подпрограммы и описание мер управления рисками реализации муниципальной подпрограммы</w:t>
      </w:r>
    </w:p>
    <w:p w14:paraId="168AC9FE"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На основе анализа мероприятий, предлагаемых для реализации в рамках муниципальной подпрограммы, выделены следующие риски ее реализации.</w:t>
      </w:r>
    </w:p>
    <w:p w14:paraId="6573D4F6"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Финансовые риски, которые могут привести к снижению объемов финансирования подпрограммных мероприятий из средств бюджета Пенского сельсовета Беловского района. Возникновение данных рисков может привести к недофинансированию запланированных мероприятий.</w:t>
      </w:r>
    </w:p>
    <w:p w14:paraId="27BDCA58"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Данные риски будут минимизированы путем улучшения организации межведомственного взаимодействия с участниками муниципальной программы, путем повышения ответственности должностных лиц, ответственного исполнителя, соисполнителя и участников муниципальной программы за своевременное и высокопрофессиональное исполнение мероприятий программы.</w:t>
      </w:r>
    </w:p>
    <w:p w14:paraId="370857CE"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lastRenderedPageBreak/>
        <w:t>Социальные риски связаны с недостаточным освещением в средствах массовой информации целей, задач и планируемых в рамках муниципальной подпрограммы результатов, с ошибками в реализации мероприятий подпрограммы,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муниципальной службы, а также публичного освещения хода и результатов реализации подпрограммы.</w:t>
      </w:r>
    </w:p>
    <w:p w14:paraId="561D3866"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подпрограммы.</w:t>
      </w:r>
    </w:p>
    <w:p w14:paraId="3A099498"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С целью управления информационными рисками в ходе реализации муниципальной подпрограммы будет проводиться работа, направленная на:</w:t>
      </w:r>
    </w:p>
    <w:p w14:paraId="1C966882"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использование статистических показателей, обеспечивающих объективность оценки хода и результатов реализации муниципальной подпрограммы;</w:t>
      </w:r>
    </w:p>
    <w:p w14:paraId="5133FC2C"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14:paraId="525DFF9F"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мониторинг и оценку исполнения целевых показателей (индикаторов) муниципальной подпрограммы,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подпрограммы).</w:t>
      </w:r>
    </w:p>
    <w:p w14:paraId="7B245638"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0"/>
          <w:szCs w:val="30"/>
        </w:rPr>
        <w:t>VIII. Методика оценки эффективности муниципальной подпрограммы</w:t>
      </w:r>
    </w:p>
    <w:p w14:paraId="3C0C8BEB"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Оценка эффективности реализации муниципальной подпрограммы проводится на основе:</w:t>
      </w:r>
    </w:p>
    <w:p w14:paraId="48608DAA"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оценки степени достижения целей и решения задач муниципальной подпрограммы путем сопоставления фактически достигнутых в отчетном году значений показателей (индикаторов) программы и их плановых значений, приведенных по формуле:</w:t>
      </w:r>
    </w:p>
    <w:p w14:paraId="3B277DB0"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Сд = 3ф/3п*100%, где:</w:t>
      </w:r>
    </w:p>
    <w:p w14:paraId="750D94FD"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Сд - степень достижения целей (решения задач),</w:t>
      </w:r>
    </w:p>
    <w:p w14:paraId="251995C3"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Зф - фактическое значение показателя (индикатора) муниципальной подпрограммы в отчетном году,</w:t>
      </w:r>
    </w:p>
    <w:p w14:paraId="61932A63"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Зп - запланированное на отчетный год значение показателя (индикатора) муниципальной подпрограммы - для показателей (индикаторов), тенденцией изменения которых является рост значений, или</w:t>
      </w:r>
    </w:p>
    <w:p w14:paraId="65CDFBEB"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Сд = 3п/3ф*100% - для показателя (индикатора), тенденцией изменения, которых является снижение значений;</w:t>
      </w:r>
    </w:p>
    <w:p w14:paraId="2A464C0D"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оценки уровня освоения средств бюджета Пенского сельсовета Беловского района и иных источников ресурсного обеспечения муниципальной подпрограммы путем сопоставления плановых и фактических объемов финансирования основных мероприятий программы, представленных по формуле:</w:t>
      </w:r>
    </w:p>
    <w:p w14:paraId="65E054DB"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Уф = Фф/Фп*100%, где:</w:t>
      </w:r>
    </w:p>
    <w:p w14:paraId="6A242FFF"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Уф - уровень освоения средств муниципальной подпрограммы в отчетном году,</w:t>
      </w:r>
    </w:p>
    <w:p w14:paraId="09522CB2"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Фф - объем средств, фактически освоенных на реализацию муниципальной подпрограммы в отчетном году,</w:t>
      </w:r>
    </w:p>
    <w:p w14:paraId="30896116"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Фп - объем бюджетных назначений по муниципальной подпрограмме на отчетный год.</w:t>
      </w:r>
    </w:p>
    <w:p w14:paraId="215E5A37"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До начала очередного года реализации муниципальной подпрограммы ответственный исполнитель по каждому показателю (индикатору) муниципальной подпрограммы определяет и утверждает распоряжением интервалы значений показателя (индикатора), при которых реализация муниципальной подпрограммы характеризуется: высоким уровнем эффективности; удовлетворительным уровнем эффективности; неудовлетворительным уровнем эффективности.</w:t>
      </w:r>
    </w:p>
    <w:p w14:paraId="3BB7C5EC"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Нижняя граница интервала значений показателя (индикатора) для целей отнесения муниципальной подпрограммы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14:paraId="1430D5B0"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Муниципальная подпрограмма считается реализуемой с высоким уровнем эффективности, если:</w:t>
      </w:r>
    </w:p>
    <w:p w14:paraId="30828A72"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значения 95%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w:t>
      </w:r>
    </w:p>
    <w:p w14:paraId="1B05F229"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не менее 95% мероприятий, запланированных на отчетный год, выполнены в полном объеме;</w:t>
      </w:r>
    </w:p>
    <w:p w14:paraId="4E27D1F4"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освоено не менее 98% средств, запланированных для реализации муниципальной подпрограммы в отчетном году.</w:t>
      </w:r>
    </w:p>
    <w:p w14:paraId="68AE6D48"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Муниципальная подпрограмма считается реализуемой с удовлетворительным уровнем эффективности, если:</w:t>
      </w:r>
    </w:p>
    <w:p w14:paraId="06A355BA"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значения 80%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w:t>
      </w:r>
    </w:p>
    <w:p w14:paraId="431C69A2"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не менее 80% мероприятий, запланированных на отчетный год, выполнены в полном объеме;</w:t>
      </w:r>
    </w:p>
    <w:p w14:paraId="340D3402" w14:textId="77777777" w:rsidR="00987CCE" w:rsidRDefault="00987CCE" w:rsidP="00987CCE">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освоено от 95 до 98% средств, запланированных для реализации муниципальной подпрограммы в отчетном году.</w:t>
      </w:r>
    </w:p>
    <w:p w14:paraId="7991077E" w14:textId="77777777" w:rsidR="00987CCE" w:rsidRDefault="00987CCE" w:rsidP="00987CCE">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rPr>
        <w:t>Если реализация муниципальной подпрограммы не отвечает приведенным выше критериям, уровень эффективности ее реализации в отчетном году признается неудовлетворительным.</w:t>
      </w:r>
    </w:p>
    <w:p w14:paraId="4BD953A6"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Для расчета показателей (индикаторов) муниципальной подпрограммы при оценке эффективности ее реализации используются данные бухгалтерской и финансовой отчетности муниципальной подпрограммы;</w:t>
      </w:r>
    </w:p>
    <w:p w14:paraId="6B6AF047" w14:textId="77777777" w:rsidR="00987CCE" w:rsidRDefault="00987CCE" w:rsidP="00987CCE">
      <w:pPr>
        <w:pStyle w:val="a4"/>
        <w:shd w:val="clear" w:color="auto" w:fill="F8FAFB"/>
        <w:spacing w:before="195" w:beforeAutospacing="0" w:after="195" w:afterAutospacing="0" w:line="341" w:lineRule="atLeast"/>
        <w:ind w:firstLine="680"/>
        <w:jc w:val="both"/>
        <w:rPr>
          <w:rFonts w:ascii="Verdana" w:hAnsi="Verdana"/>
          <w:color w:val="292D24"/>
          <w:sz w:val="20"/>
          <w:szCs w:val="20"/>
        </w:rPr>
      </w:pPr>
      <w:r>
        <w:rPr>
          <w:rFonts w:ascii="Arial" w:hAnsi="Arial" w:cs="Arial"/>
          <w:color w:val="292D24"/>
        </w:rPr>
        <w:t>иные формы отчетности и статистические сборники, содержащие информацию, необходимую для расчета показателей эффективности муниципальной подпрограммы.</w:t>
      </w:r>
    </w:p>
    <w:p w14:paraId="0090BFFE" w14:textId="77777777" w:rsidR="00987CCE" w:rsidRDefault="00987CCE" w:rsidP="00987CCE">
      <w:pPr>
        <w:pStyle w:val="a4"/>
        <w:shd w:val="clear" w:color="auto" w:fill="F8FAFB"/>
        <w:spacing w:before="195" w:beforeAutospacing="0" w:after="195" w:afterAutospacing="0" w:line="293" w:lineRule="atLeast"/>
        <w:jc w:val="center"/>
        <w:rPr>
          <w:rFonts w:ascii="Verdana" w:hAnsi="Verdana"/>
          <w:color w:val="292D24"/>
          <w:sz w:val="20"/>
          <w:szCs w:val="20"/>
        </w:rPr>
      </w:pPr>
      <w:r>
        <w:rPr>
          <w:rStyle w:val="a5"/>
          <w:rFonts w:ascii="Arial" w:hAnsi="Arial" w:cs="Arial"/>
          <w:color w:val="292D24"/>
          <w:sz w:val="30"/>
          <w:szCs w:val="30"/>
        </w:rPr>
        <w:t>IX. Оценка социально-экономической эффективности подпрограммы</w:t>
      </w:r>
    </w:p>
    <w:p w14:paraId="4C2231D7" w14:textId="77777777" w:rsidR="00987CCE" w:rsidRDefault="00987CCE" w:rsidP="00987CCE">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В результате реализации подпрограммы планируется создание и совершенствование систем организационно-правового, кадрового обеспечения развития муниципальной службы в Администрации Пенского сельсовета Беловского района Курской области.</w:t>
      </w:r>
    </w:p>
    <w:p w14:paraId="56DED248" w14:textId="77777777" w:rsidR="00987CCE" w:rsidRDefault="00987CCE" w:rsidP="00987CCE">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В ходе реализации подпрограммы предстоит, с учетом правоприменительной практики, создать условия для развития и совершенствования муниципальной службы в Администрации Пенского сельсовета Беловского района Курской области.</w:t>
      </w:r>
    </w:p>
    <w:p w14:paraId="3D35FCE8" w14:textId="77777777" w:rsidR="00987CCE" w:rsidRDefault="00987CCE" w:rsidP="00987CCE">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Реализация настоящей подпрограммы позволит сформировать благоприятную среду (правовую, экономическую, организационную), обеспечивающую создание условий для развития и совершенствования муниципальной службы в Администрации Пенского сельсовета Беловского района Курской области.</w:t>
      </w:r>
    </w:p>
    <w:p w14:paraId="5B342792"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lastRenderedPageBreak/>
        <w:t>Приложение №1</w:t>
      </w:r>
    </w:p>
    <w:p w14:paraId="7ADEFD54"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муниципальной подпрограмме</w:t>
      </w:r>
    </w:p>
    <w:p w14:paraId="57A971EE"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«Развитие мероприятий, направленных</w:t>
      </w:r>
    </w:p>
    <w:p w14:paraId="1A849F64"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на развитие муниципальной службы»</w:t>
      </w:r>
    </w:p>
    <w:p w14:paraId="6CE37054"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муниципальной программы «Развитие муниципальной</w:t>
      </w:r>
    </w:p>
    <w:p w14:paraId="6C593EC6"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службы в Пенском сельсовете Беловского района</w:t>
      </w:r>
    </w:p>
    <w:p w14:paraId="36CA204D" w14:textId="77777777" w:rsidR="00987CCE" w:rsidRDefault="00987CCE" w:rsidP="00987CCE">
      <w:pPr>
        <w:pStyle w:val="24"/>
        <w:spacing w:before="0" w:beforeAutospacing="0" w:after="0" w:afterAutospacing="0" w:line="341" w:lineRule="atLeast"/>
        <w:rPr>
          <w:rFonts w:ascii="Verdana" w:hAnsi="Verdana"/>
          <w:color w:val="292D24"/>
          <w:sz w:val="20"/>
          <w:szCs w:val="20"/>
        </w:rPr>
      </w:pPr>
      <w:r>
        <w:rPr>
          <w:rFonts w:ascii="Arial" w:hAnsi="Arial" w:cs="Arial"/>
          <w:color w:val="292D24"/>
          <w:sz w:val="32"/>
          <w:szCs w:val="32"/>
        </w:rPr>
        <w:t>СВЕДЕНИЯ</w:t>
      </w:r>
    </w:p>
    <w:p w14:paraId="0345F2E2"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 показателях (индикаторах) муниципальной подпрограммы «Развитие мероприятий, направленных на развитие муниципальной службы» муниципальной программы «Развитие муниципальной</w:t>
      </w:r>
    </w:p>
    <w:p w14:paraId="2D837177"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службы в Пенском сельсовете Беловского района»</w:t>
      </w:r>
    </w:p>
    <w:p w14:paraId="26A49FE7" w14:textId="77777777" w:rsidR="00987CCE" w:rsidRDefault="00987CCE" w:rsidP="00987CCE">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br w:type="textWrapping" w:clear="all"/>
      </w:r>
    </w:p>
    <w:p w14:paraId="149717D8"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№2</w:t>
      </w:r>
    </w:p>
    <w:p w14:paraId="037A726B"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муниципальной подпрограмме</w:t>
      </w:r>
    </w:p>
    <w:p w14:paraId="0B842826"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«Развитие мероприятий, направленных</w:t>
      </w:r>
    </w:p>
    <w:p w14:paraId="6804F2E6"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на развитие муниципальной службы» муниципальной</w:t>
      </w:r>
    </w:p>
    <w:p w14:paraId="20E74B22"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программы «Развитие муниципальной</w:t>
      </w:r>
    </w:p>
    <w:p w14:paraId="643A0834"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службы в Пенском сельсовете Беловского района»</w:t>
      </w:r>
    </w:p>
    <w:p w14:paraId="21599D37" w14:textId="77777777" w:rsidR="00987CCE" w:rsidRDefault="00987CCE" w:rsidP="00987CCE">
      <w:pPr>
        <w:pStyle w:val="a4"/>
        <w:shd w:val="clear" w:color="auto" w:fill="FFFFFF"/>
        <w:spacing w:before="77" w:beforeAutospacing="0" w:after="0" w:afterAutospacing="0" w:line="216" w:lineRule="atLeast"/>
        <w:jc w:val="center"/>
        <w:rPr>
          <w:rFonts w:ascii="Verdana" w:hAnsi="Verdana"/>
          <w:color w:val="292D24"/>
          <w:sz w:val="20"/>
          <w:szCs w:val="20"/>
        </w:rPr>
      </w:pPr>
      <w:r>
        <w:rPr>
          <w:rStyle w:val="a5"/>
          <w:rFonts w:ascii="Arial" w:hAnsi="Arial" w:cs="Arial"/>
          <w:color w:val="000000"/>
          <w:sz w:val="32"/>
          <w:szCs w:val="32"/>
        </w:rPr>
        <w:t>Ресурсное обеспечение</w:t>
      </w:r>
    </w:p>
    <w:p w14:paraId="05F11728"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000000"/>
          <w:sz w:val="32"/>
          <w:szCs w:val="32"/>
        </w:rPr>
        <w:t>На реализацию муниципальной подпрограммы "Развитие мероприятий, направленных на развитие муниципальной службы»</w:t>
      </w:r>
      <w:r>
        <w:rPr>
          <w:rStyle w:val="a5"/>
          <w:rFonts w:ascii="Arial" w:hAnsi="Arial" w:cs="Arial"/>
          <w:color w:val="292D24"/>
          <w:sz w:val="32"/>
          <w:szCs w:val="32"/>
        </w:rPr>
        <w:t> муниципальной программы «Развитие муниципальной службы в Пенском сельсовете Беловского района»</w:t>
      </w:r>
    </w:p>
    <w:tbl>
      <w:tblPr>
        <w:tblW w:w="0" w:type="auto"/>
        <w:tblInd w:w="15" w:type="dxa"/>
        <w:tblCellMar>
          <w:left w:w="0" w:type="dxa"/>
          <w:right w:w="0" w:type="dxa"/>
        </w:tblCellMar>
        <w:tblLook w:val="04A0" w:firstRow="1" w:lastRow="0" w:firstColumn="1" w:lastColumn="0" w:noHBand="0" w:noVBand="1"/>
      </w:tblPr>
      <w:tblGrid>
        <w:gridCol w:w="1406"/>
        <w:gridCol w:w="1817"/>
        <w:gridCol w:w="1442"/>
        <w:gridCol w:w="542"/>
        <w:gridCol w:w="509"/>
        <w:gridCol w:w="1103"/>
        <w:gridCol w:w="319"/>
        <w:gridCol w:w="1326"/>
        <w:gridCol w:w="478"/>
        <w:gridCol w:w="478"/>
      </w:tblGrid>
      <w:tr w:rsidR="00987CCE" w14:paraId="771C0209" w14:textId="77777777" w:rsidTr="00987CCE">
        <w:tc>
          <w:tcPr>
            <w:tcW w:w="1250" w:type="dxa"/>
            <w:tcBorders>
              <w:top w:val="single" w:sz="8" w:space="0" w:color="000000"/>
              <w:left w:val="single" w:sz="8" w:space="0" w:color="000000"/>
              <w:bottom w:val="single" w:sz="8" w:space="0" w:color="000000"/>
              <w:right w:val="nil"/>
            </w:tcBorders>
            <w:shd w:val="clear" w:color="auto" w:fill="FFFFFF"/>
            <w:tcMar>
              <w:top w:w="0" w:type="dxa"/>
              <w:left w:w="40" w:type="dxa"/>
              <w:bottom w:w="0" w:type="dxa"/>
              <w:right w:w="40" w:type="dxa"/>
            </w:tcMar>
            <w:hideMark/>
          </w:tcPr>
          <w:p w14:paraId="0D121AA6" w14:textId="77777777" w:rsidR="00987CCE" w:rsidRDefault="00987CCE">
            <w:pPr>
              <w:spacing w:before="15" w:after="15" w:line="341" w:lineRule="atLeast"/>
              <w:rPr>
                <w:rFonts w:ascii="Verdana" w:hAnsi="Verdana"/>
                <w:sz w:val="20"/>
                <w:szCs w:val="20"/>
              </w:rPr>
            </w:pPr>
            <w:r>
              <w:rPr>
                <w:rFonts w:ascii="Arial" w:hAnsi="Arial" w:cs="Arial"/>
                <w:color w:val="323232"/>
              </w:rPr>
              <w:t>Статус</w:t>
            </w:r>
          </w:p>
        </w:tc>
        <w:tc>
          <w:tcPr>
            <w:tcW w:w="3842" w:type="dxa"/>
            <w:tcBorders>
              <w:top w:val="single" w:sz="8" w:space="0" w:color="000000"/>
              <w:left w:val="single" w:sz="8" w:space="0" w:color="000000"/>
              <w:bottom w:val="single" w:sz="8" w:space="0" w:color="000000"/>
              <w:right w:val="nil"/>
            </w:tcBorders>
            <w:shd w:val="clear" w:color="auto" w:fill="FFFFFF"/>
            <w:tcMar>
              <w:top w:w="0" w:type="dxa"/>
              <w:left w:w="40" w:type="dxa"/>
              <w:bottom w:w="0" w:type="dxa"/>
              <w:right w:w="40" w:type="dxa"/>
            </w:tcMar>
            <w:hideMark/>
          </w:tcPr>
          <w:p w14:paraId="0A94FFDD" w14:textId="77777777" w:rsidR="00987CCE" w:rsidRDefault="00987CCE">
            <w:pPr>
              <w:spacing w:before="15" w:after="15" w:line="341" w:lineRule="atLeast"/>
              <w:rPr>
                <w:rFonts w:ascii="Verdana" w:hAnsi="Verdana"/>
                <w:sz w:val="20"/>
                <w:szCs w:val="20"/>
              </w:rPr>
            </w:pPr>
            <w:r>
              <w:rPr>
                <w:rFonts w:ascii="Arial" w:hAnsi="Arial" w:cs="Arial"/>
                <w:color w:val="000000"/>
              </w:rPr>
              <w:t xml:space="preserve">Наименование муниципальной программы, подпрограммы муниципальной </w:t>
            </w:r>
            <w:r>
              <w:rPr>
                <w:rFonts w:ascii="Arial" w:hAnsi="Arial" w:cs="Arial"/>
                <w:color w:val="000000"/>
              </w:rPr>
              <w:lastRenderedPageBreak/>
              <w:t>программы, ведомственной целевой программы, основного мероприятия</w:t>
            </w:r>
          </w:p>
        </w:tc>
        <w:tc>
          <w:tcPr>
            <w:tcW w:w="1560" w:type="dxa"/>
            <w:tcBorders>
              <w:top w:val="single" w:sz="8" w:space="0" w:color="000000"/>
              <w:left w:val="single" w:sz="8" w:space="0" w:color="000000"/>
              <w:bottom w:val="single" w:sz="8" w:space="0" w:color="000000"/>
              <w:right w:val="nil"/>
            </w:tcBorders>
            <w:shd w:val="clear" w:color="auto" w:fill="FFFFFF"/>
            <w:tcMar>
              <w:top w:w="0" w:type="dxa"/>
              <w:left w:w="40" w:type="dxa"/>
              <w:bottom w:w="0" w:type="dxa"/>
              <w:right w:w="40" w:type="dxa"/>
            </w:tcMar>
            <w:hideMark/>
          </w:tcPr>
          <w:p w14:paraId="1128858C" w14:textId="77777777" w:rsidR="00987CCE" w:rsidRDefault="00987CCE">
            <w:pPr>
              <w:spacing w:before="15" w:after="15" w:line="341" w:lineRule="atLeast"/>
              <w:rPr>
                <w:rFonts w:ascii="Verdana" w:hAnsi="Verdana"/>
                <w:sz w:val="20"/>
                <w:szCs w:val="20"/>
              </w:rPr>
            </w:pPr>
            <w:r>
              <w:rPr>
                <w:rFonts w:ascii="Arial" w:hAnsi="Arial" w:cs="Arial"/>
                <w:color w:val="000000"/>
              </w:rPr>
              <w:lastRenderedPageBreak/>
              <w:t>Ответственный исполнитель, соисполните</w:t>
            </w:r>
            <w:r>
              <w:rPr>
                <w:rFonts w:ascii="Arial" w:hAnsi="Arial" w:cs="Arial"/>
                <w:color w:val="000000"/>
              </w:rPr>
              <w:lastRenderedPageBreak/>
              <w:t>ли, участники</w:t>
            </w:r>
          </w:p>
        </w:tc>
        <w:tc>
          <w:tcPr>
            <w:tcW w:w="3862" w:type="dxa"/>
            <w:gridSpan w:val="4"/>
            <w:tcBorders>
              <w:top w:val="single" w:sz="8" w:space="0" w:color="000000"/>
              <w:left w:val="single" w:sz="8" w:space="0" w:color="000000"/>
              <w:bottom w:val="single" w:sz="8" w:space="0" w:color="000000"/>
              <w:right w:val="nil"/>
            </w:tcBorders>
            <w:shd w:val="clear" w:color="auto" w:fill="FFFFFF"/>
            <w:tcMar>
              <w:top w:w="0" w:type="dxa"/>
              <w:left w:w="40" w:type="dxa"/>
              <w:bottom w:w="0" w:type="dxa"/>
              <w:right w:w="40" w:type="dxa"/>
            </w:tcMar>
            <w:hideMark/>
          </w:tcPr>
          <w:p w14:paraId="5A98118B" w14:textId="77777777" w:rsidR="00987CCE" w:rsidRDefault="00987CCE">
            <w:pPr>
              <w:spacing w:before="15" w:after="15" w:line="341" w:lineRule="atLeast"/>
              <w:rPr>
                <w:rFonts w:ascii="Verdana" w:hAnsi="Verdana"/>
                <w:sz w:val="20"/>
                <w:szCs w:val="20"/>
              </w:rPr>
            </w:pPr>
            <w:r>
              <w:rPr>
                <w:rFonts w:ascii="Arial" w:hAnsi="Arial" w:cs="Arial"/>
                <w:color w:val="000000"/>
              </w:rPr>
              <w:lastRenderedPageBreak/>
              <w:t>Код бюджетной классификации</w:t>
            </w:r>
          </w:p>
        </w:tc>
        <w:tc>
          <w:tcPr>
            <w:tcW w:w="1527" w:type="dxa"/>
            <w:tcBorders>
              <w:top w:val="single" w:sz="8" w:space="0" w:color="000000"/>
              <w:left w:val="single" w:sz="8" w:space="0" w:color="000000"/>
              <w:bottom w:val="single" w:sz="8" w:space="0" w:color="000000"/>
              <w:right w:val="nil"/>
            </w:tcBorders>
            <w:shd w:val="clear" w:color="auto" w:fill="FFFFFF"/>
            <w:tcMar>
              <w:top w:w="0" w:type="dxa"/>
              <w:left w:w="40" w:type="dxa"/>
              <w:bottom w:w="0" w:type="dxa"/>
              <w:right w:w="40" w:type="dxa"/>
            </w:tcMar>
            <w:hideMark/>
          </w:tcPr>
          <w:p w14:paraId="16E5D87E" w14:textId="77777777" w:rsidR="00987CCE" w:rsidRDefault="00987CCE">
            <w:pPr>
              <w:pStyle w:val="a4"/>
              <w:shd w:val="clear" w:color="auto" w:fill="FFFFFF"/>
              <w:spacing w:before="0" w:beforeAutospacing="0" w:after="0" w:afterAutospacing="0" w:line="341" w:lineRule="atLeast"/>
              <w:ind w:left="450" w:right="106"/>
              <w:jc w:val="center"/>
              <w:rPr>
                <w:rFonts w:ascii="Verdana" w:hAnsi="Verdana"/>
                <w:sz w:val="20"/>
                <w:szCs w:val="20"/>
              </w:rPr>
            </w:pPr>
            <w:r>
              <w:rPr>
                <w:rFonts w:ascii="Arial" w:hAnsi="Arial" w:cs="Arial"/>
                <w:color w:val="000000"/>
              </w:rPr>
              <w:t>Расходы</w:t>
            </w:r>
          </w:p>
          <w:p w14:paraId="0AAF08D5" w14:textId="77777777" w:rsidR="00987CCE" w:rsidRDefault="00987CCE">
            <w:pPr>
              <w:pStyle w:val="a4"/>
              <w:shd w:val="clear" w:color="auto" w:fill="FFFFFF"/>
              <w:spacing w:before="0" w:beforeAutospacing="0" w:after="0" w:afterAutospacing="0" w:line="341" w:lineRule="atLeast"/>
              <w:ind w:left="450" w:right="106"/>
              <w:jc w:val="center"/>
              <w:rPr>
                <w:rFonts w:ascii="Verdana" w:hAnsi="Verdana"/>
                <w:sz w:val="20"/>
                <w:szCs w:val="20"/>
              </w:rPr>
            </w:pPr>
            <w:r>
              <w:rPr>
                <w:rFonts w:ascii="Arial" w:hAnsi="Arial" w:cs="Arial"/>
                <w:color w:val="000000"/>
              </w:rPr>
              <w:t xml:space="preserve">( рублей), </w:t>
            </w:r>
            <w:r>
              <w:rPr>
                <w:rFonts w:ascii="Arial" w:hAnsi="Arial" w:cs="Arial"/>
                <w:color w:val="000000"/>
              </w:rPr>
              <w:lastRenderedPageBreak/>
              <w:t>годы</w:t>
            </w:r>
          </w:p>
        </w:tc>
        <w:tc>
          <w:tcPr>
            <w:tcW w:w="1186" w:type="dxa"/>
            <w:tcBorders>
              <w:top w:val="single" w:sz="8" w:space="0" w:color="000000"/>
              <w:left w:val="single" w:sz="8" w:space="0" w:color="000000"/>
              <w:bottom w:val="single" w:sz="8" w:space="0" w:color="000000"/>
              <w:right w:val="nil"/>
            </w:tcBorders>
            <w:shd w:val="clear" w:color="auto" w:fill="FFFFFF"/>
            <w:tcMar>
              <w:top w:w="0" w:type="dxa"/>
              <w:left w:w="40" w:type="dxa"/>
              <w:bottom w:w="0" w:type="dxa"/>
              <w:right w:w="40" w:type="dxa"/>
            </w:tcMar>
            <w:hideMark/>
          </w:tcPr>
          <w:p w14:paraId="77F2898D" w14:textId="77777777" w:rsidR="00987CCE" w:rsidRDefault="00987CCE">
            <w:pPr>
              <w:spacing w:line="341" w:lineRule="atLeast"/>
              <w:rPr>
                <w:rFonts w:ascii="Verdana" w:hAnsi="Verdana"/>
                <w:sz w:val="20"/>
                <w:szCs w:val="20"/>
              </w:rPr>
            </w:pPr>
            <w:r>
              <w:rPr>
                <w:rFonts w:ascii="Verdana" w:hAnsi="Verdana"/>
                <w:sz w:val="20"/>
                <w:szCs w:val="20"/>
              </w:rPr>
              <w:lastRenderedPageBreak/>
              <w:t> </w:t>
            </w:r>
          </w:p>
        </w:tc>
        <w:tc>
          <w:tcPr>
            <w:tcW w:w="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E93CC93" w14:textId="77777777" w:rsidR="00987CCE" w:rsidRDefault="00987CCE">
            <w:pPr>
              <w:spacing w:line="341" w:lineRule="atLeast"/>
              <w:rPr>
                <w:rFonts w:ascii="Verdana" w:hAnsi="Verdana"/>
                <w:sz w:val="20"/>
                <w:szCs w:val="20"/>
              </w:rPr>
            </w:pPr>
            <w:r>
              <w:rPr>
                <w:rFonts w:ascii="Verdana" w:hAnsi="Verdana"/>
                <w:sz w:val="20"/>
                <w:szCs w:val="20"/>
              </w:rPr>
              <w:t> </w:t>
            </w:r>
          </w:p>
        </w:tc>
      </w:tr>
      <w:tr w:rsidR="00987CCE" w14:paraId="4DCAD4B9" w14:textId="77777777" w:rsidTr="00987CCE">
        <w:tc>
          <w:tcPr>
            <w:tcW w:w="1250"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0886FCEC" w14:textId="77777777" w:rsidR="00987CCE" w:rsidRDefault="00987CCE">
            <w:pPr>
              <w:spacing w:line="341" w:lineRule="atLeast"/>
              <w:rPr>
                <w:rFonts w:ascii="Verdana" w:hAnsi="Verdana"/>
                <w:sz w:val="20"/>
                <w:szCs w:val="20"/>
              </w:rPr>
            </w:pPr>
            <w:r>
              <w:rPr>
                <w:rFonts w:ascii="Verdana" w:hAnsi="Verdana"/>
                <w:sz w:val="20"/>
                <w:szCs w:val="20"/>
              </w:rPr>
              <w:t> </w:t>
            </w:r>
          </w:p>
        </w:tc>
        <w:tc>
          <w:tcPr>
            <w:tcW w:w="3842"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3DA1A1B5" w14:textId="77777777" w:rsidR="00987CCE" w:rsidRDefault="00987CCE">
            <w:pPr>
              <w:spacing w:line="341" w:lineRule="atLeast"/>
              <w:rPr>
                <w:rFonts w:ascii="Verdana" w:hAnsi="Verdana"/>
                <w:sz w:val="20"/>
                <w:szCs w:val="20"/>
              </w:rPr>
            </w:pPr>
            <w:r>
              <w:rPr>
                <w:rFonts w:ascii="Verdana" w:hAnsi="Verdana"/>
                <w:sz w:val="20"/>
                <w:szCs w:val="20"/>
              </w:rPr>
              <w:t> </w:t>
            </w:r>
          </w:p>
        </w:tc>
        <w:tc>
          <w:tcPr>
            <w:tcW w:w="1560"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7CC56A87" w14:textId="77777777" w:rsidR="00987CCE" w:rsidRDefault="00987CCE">
            <w:pPr>
              <w:spacing w:line="341" w:lineRule="atLeast"/>
              <w:rPr>
                <w:rFonts w:ascii="Verdana" w:hAnsi="Verdana"/>
                <w:sz w:val="20"/>
                <w:szCs w:val="20"/>
              </w:rPr>
            </w:pPr>
            <w:r>
              <w:rPr>
                <w:rFonts w:ascii="Verdana" w:hAnsi="Verdana"/>
                <w:sz w:val="20"/>
                <w:szCs w:val="20"/>
              </w:rPr>
              <w:t> </w:t>
            </w:r>
          </w:p>
        </w:tc>
        <w:tc>
          <w:tcPr>
            <w:tcW w:w="684"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3C94ABB6" w14:textId="77777777" w:rsidR="00987CCE" w:rsidRDefault="00987CCE">
            <w:pPr>
              <w:spacing w:line="341" w:lineRule="atLeast"/>
              <w:rPr>
                <w:rFonts w:ascii="Verdana" w:hAnsi="Verdana"/>
                <w:sz w:val="20"/>
                <w:szCs w:val="20"/>
              </w:rPr>
            </w:pPr>
            <w:r>
              <w:rPr>
                <w:rFonts w:ascii="Arial" w:hAnsi="Arial" w:cs="Arial"/>
                <w:color w:val="323232"/>
              </w:rPr>
              <w:t>ГРБС</w:t>
            </w:r>
          </w:p>
        </w:tc>
        <w:tc>
          <w:tcPr>
            <w:tcW w:w="941"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2E8C49E6" w14:textId="77777777" w:rsidR="00987CCE" w:rsidRDefault="00987CCE">
            <w:pPr>
              <w:spacing w:line="341" w:lineRule="atLeast"/>
              <w:rPr>
                <w:rFonts w:ascii="Verdana" w:hAnsi="Verdana"/>
                <w:sz w:val="20"/>
                <w:szCs w:val="20"/>
              </w:rPr>
            </w:pPr>
            <w:r>
              <w:rPr>
                <w:rFonts w:ascii="Arial" w:hAnsi="Arial" w:cs="Arial"/>
                <w:color w:val="323232"/>
              </w:rPr>
              <w:t>РзПр</w:t>
            </w:r>
          </w:p>
        </w:tc>
        <w:tc>
          <w:tcPr>
            <w:tcW w:w="1582"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56FBBBCB" w14:textId="77777777" w:rsidR="00987CCE" w:rsidRDefault="00987CCE">
            <w:pPr>
              <w:spacing w:line="341" w:lineRule="atLeast"/>
              <w:rPr>
                <w:rFonts w:ascii="Verdana" w:hAnsi="Verdana"/>
                <w:sz w:val="20"/>
                <w:szCs w:val="20"/>
              </w:rPr>
            </w:pPr>
            <w:r>
              <w:rPr>
                <w:rFonts w:ascii="Arial" w:hAnsi="Arial" w:cs="Arial"/>
                <w:color w:val="000000"/>
              </w:rPr>
              <w:t>ЦСР</w:t>
            </w:r>
          </w:p>
        </w:tc>
        <w:tc>
          <w:tcPr>
            <w:tcW w:w="655"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12604047" w14:textId="77777777" w:rsidR="00987CCE" w:rsidRDefault="00987CCE">
            <w:pPr>
              <w:spacing w:line="341" w:lineRule="atLeast"/>
              <w:rPr>
                <w:rFonts w:ascii="Verdana" w:hAnsi="Verdana"/>
                <w:sz w:val="20"/>
                <w:szCs w:val="20"/>
              </w:rPr>
            </w:pPr>
            <w:r>
              <w:rPr>
                <w:rFonts w:ascii="Arial" w:hAnsi="Arial" w:cs="Arial"/>
                <w:color w:val="000000"/>
              </w:rPr>
              <w:t>ВР</w:t>
            </w:r>
          </w:p>
        </w:tc>
        <w:tc>
          <w:tcPr>
            <w:tcW w:w="1527"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118E9BFE" w14:textId="77777777" w:rsidR="00987CCE" w:rsidRDefault="00987CCE">
            <w:pPr>
              <w:spacing w:line="341" w:lineRule="atLeast"/>
              <w:rPr>
                <w:rFonts w:ascii="Verdana" w:hAnsi="Verdana"/>
                <w:sz w:val="20"/>
                <w:szCs w:val="20"/>
              </w:rPr>
            </w:pPr>
            <w:r>
              <w:rPr>
                <w:rFonts w:ascii="Arial" w:hAnsi="Arial" w:cs="Arial"/>
                <w:color w:val="000000"/>
                <w:shd w:val="clear" w:color="auto" w:fill="FFFFFF"/>
              </w:rPr>
              <w:t>2019 г.</w:t>
            </w:r>
          </w:p>
        </w:tc>
        <w:tc>
          <w:tcPr>
            <w:tcW w:w="1186"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27031B98" w14:textId="77777777" w:rsidR="00987CCE" w:rsidRDefault="00987CCE">
            <w:pPr>
              <w:spacing w:line="341" w:lineRule="atLeast"/>
              <w:rPr>
                <w:rFonts w:ascii="Verdana" w:hAnsi="Verdana"/>
                <w:sz w:val="20"/>
                <w:szCs w:val="20"/>
              </w:rPr>
            </w:pPr>
            <w:r>
              <w:rPr>
                <w:rFonts w:ascii="Arial" w:hAnsi="Arial" w:cs="Arial"/>
                <w:color w:val="000000"/>
                <w:shd w:val="clear" w:color="auto" w:fill="FFFFFF"/>
              </w:rPr>
              <w:t>2020</w:t>
            </w:r>
          </w:p>
        </w:tc>
        <w:tc>
          <w:tcPr>
            <w:tcW w:w="869"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D465229" w14:textId="77777777" w:rsidR="00987CCE" w:rsidRDefault="00987CCE">
            <w:pPr>
              <w:spacing w:line="341" w:lineRule="atLeast"/>
              <w:rPr>
                <w:rFonts w:ascii="Verdana" w:hAnsi="Verdana"/>
                <w:sz w:val="20"/>
                <w:szCs w:val="20"/>
              </w:rPr>
            </w:pPr>
            <w:r>
              <w:rPr>
                <w:rFonts w:ascii="Arial" w:hAnsi="Arial" w:cs="Arial"/>
                <w:color w:val="000000"/>
                <w:shd w:val="clear" w:color="auto" w:fill="FFFFFF"/>
              </w:rPr>
              <w:t>2021</w:t>
            </w:r>
          </w:p>
        </w:tc>
      </w:tr>
      <w:tr w:rsidR="00987CCE" w14:paraId="1A71A7B3" w14:textId="77777777" w:rsidTr="00987CCE">
        <w:tc>
          <w:tcPr>
            <w:tcW w:w="1250"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794F9146" w14:textId="77777777" w:rsidR="00987CCE" w:rsidRDefault="00987CCE">
            <w:pPr>
              <w:spacing w:line="341" w:lineRule="atLeast"/>
              <w:rPr>
                <w:rFonts w:ascii="Verdana" w:hAnsi="Verdana"/>
                <w:sz w:val="20"/>
                <w:szCs w:val="20"/>
              </w:rPr>
            </w:pPr>
            <w:r>
              <w:rPr>
                <w:rFonts w:ascii="Arial" w:hAnsi="Arial" w:cs="Arial"/>
                <w:color w:val="000000"/>
              </w:rPr>
              <w:t>Муниципальная подпрограмма</w:t>
            </w:r>
          </w:p>
        </w:tc>
        <w:tc>
          <w:tcPr>
            <w:tcW w:w="3842"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7C8522FC"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«Развитие мероприятий, направленных на развитие муниципальной службы» » муниципальной</w:t>
            </w:r>
          </w:p>
          <w:p w14:paraId="1A9C27CB"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программы «Развитие муниципальной</w:t>
            </w:r>
          </w:p>
          <w:p w14:paraId="73AF4F2A" w14:textId="77777777" w:rsidR="00987CCE" w:rsidRDefault="00987CCE">
            <w:pPr>
              <w:pStyle w:val="a4"/>
              <w:shd w:val="clear" w:color="auto" w:fill="FFFFFF"/>
              <w:spacing w:before="195" w:beforeAutospacing="0" w:after="195" w:afterAutospacing="0" w:line="341" w:lineRule="atLeast"/>
              <w:ind w:right="86"/>
              <w:rPr>
                <w:rFonts w:ascii="Verdana" w:hAnsi="Verdana"/>
                <w:sz w:val="20"/>
                <w:szCs w:val="20"/>
              </w:rPr>
            </w:pPr>
            <w:r>
              <w:rPr>
                <w:rFonts w:ascii="Arial" w:hAnsi="Arial" w:cs="Arial"/>
              </w:rPr>
              <w:t>службы в Пенском сельсовете Беловского района»</w:t>
            </w:r>
          </w:p>
        </w:tc>
        <w:tc>
          <w:tcPr>
            <w:tcW w:w="1560"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277CF5D8" w14:textId="77777777" w:rsidR="00987CCE" w:rsidRDefault="00987CCE">
            <w:pPr>
              <w:spacing w:line="341" w:lineRule="atLeast"/>
              <w:rPr>
                <w:rFonts w:ascii="Verdana" w:hAnsi="Verdana"/>
                <w:sz w:val="20"/>
                <w:szCs w:val="20"/>
              </w:rPr>
            </w:pPr>
            <w:r>
              <w:rPr>
                <w:rFonts w:ascii="Arial" w:hAnsi="Arial" w:cs="Arial"/>
                <w:color w:val="000000"/>
              </w:rPr>
              <w:t>Всего, в том числе:</w:t>
            </w:r>
          </w:p>
        </w:tc>
        <w:tc>
          <w:tcPr>
            <w:tcW w:w="684"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7FF03568" w14:textId="77777777" w:rsidR="00987CCE" w:rsidRDefault="00987CCE">
            <w:pPr>
              <w:spacing w:line="341" w:lineRule="atLeast"/>
              <w:rPr>
                <w:rFonts w:ascii="Verdana" w:hAnsi="Verdana"/>
                <w:sz w:val="20"/>
                <w:szCs w:val="20"/>
              </w:rPr>
            </w:pPr>
            <w:r>
              <w:rPr>
                <w:rFonts w:ascii="Arial" w:hAnsi="Arial" w:cs="Arial"/>
                <w:color w:val="000000"/>
              </w:rPr>
              <w:t>001</w:t>
            </w:r>
          </w:p>
        </w:tc>
        <w:tc>
          <w:tcPr>
            <w:tcW w:w="941"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3D3DE419" w14:textId="77777777" w:rsidR="00987CCE" w:rsidRDefault="00987CCE">
            <w:pPr>
              <w:spacing w:line="341" w:lineRule="atLeast"/>
              <w:rPr>
                <w:rFonts w:ascii="Verdana" w:hAnsi="Verdana"/>
                <w:sz w:val="20"/>
                <w:szCs w:val="20"/>
              </w:rPr>
            </w:pPr>
            <w:r>
              <w:rPr>
                <w:rFonts w:ascii="Arial" w:hAnsi="Arial" w:cs="Arial"/>
                <w:color w:val="000000"/>
              </w:rPr>
              <w:t>0113</w:t>
            </w:r>
          </w:p>
        </w:tc>
        <w:tc>
          <w:tcPr>
            <w:tcW w:w="1582"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0A645CBD" w14:textId="77777777" w:rsidR="00987CCE" w:rsidRDefault="00987CCE">
            <w:pPr>
              <w:spacing w:line="341" w:lineRule="atLeast"/>
              <w:rPr>
                <w:rFonts w:ascii="Verdana" w:hAnsi="Verdana"/>
                <w:sz w:val="20"/>
                <w:szCs w:val="20"/>
              </w:rPr>
            </w:pPr>
            <w:r>
              <w:rPr>
                <w:rFonts w:ascii="Arial" w:hAnsi="Arial" w:cs="Arial"/>
              </w:rPr>
              <w:t>090 00 00000</w:t>
            </w:r>
          </w:p>
        </w:tc>
        <w:tc>
          <w:tcPr>
            <w:tcW w:w="655"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47468757" w14:textId="77777777" w:rsidR="00987CCE" w:rsidRDefault="00987CCE">
            <w:pPr>
              <w:spacing w:line="341" w:lineRule="atLeast"/>
              <w:rPr>
                <w:rFonts w:ascii="Verdana" w:hAnsi="Verdana"/>
                <w:sz w:val="20"/>
                <w:szCs w:val="20"/>
              </w:rPr>
            </w:pPr>
            <w:r>
              <w:rPr>
                <w:rFonts w:ascii="Verdana" w:hAnsi="Verdana"/>
                <w:sz w:val="20"/>
                <w:szCs w:val="20"/>
              </w:rPr>
              <w:t> </w:t>
            </w:r>
          </w:p>
        </w:tc>
        <w:tc>
          <w:tcPr>
            <w:tcW w:w="1527"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77C2F5C9" w14:textId="77777777" w:rsidR="00987CCE" w:rsidRDefault="00987CCE">
            <w:pPr>
              <w:spacing w:line="341" w:lineRule="atLeast"/>
              <w:rPr>
                <w:rFonts w:ascii="Verdana" w:hAnsi="Verdana"/>
                <w:sz w:val="20"/>
                <w:szCs w:val="20"/>
              </w:rPr>
            </w:pPr>
            <w:r>
              <w:rPr>
                <w:rFonts w:ascii="Arial" w:hAnsi="Arial" w:cs="Arial"/>
              </w:rPr>
              <w:t>301 000</w:t>
            </w:r>
          </w:p>
        </w:tc>
        <w:tc>
          <w:tcPr>
            <w:tcW w:w="1186"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0D5C106A" w14:textId="77777777" w:rsidR="00987CCE" w:rsidRDefault="00987CCE">
            <w:pPr>
              <w:spacing w:line="341" w:lineRule="atLeast"/>
              <w:rPr>
                <w:rFonts w:ascii="Verdana" w:hAnsi="Verdana"/>
                <w:sz w:val="20"/>
                <w:szCs w:val="20"/>
              </w:rPr>
            </w:pPr>
            <w:r>
              <w:rPr>
                <w:rFonts w:ascii="Arial" w:hAnsi="Arial" w:cs="Arial"/>
              </w:rPr>
              <w:t>301 000</w:t>
            </w:r>
          </w:p>
        </w:tc>
        <w:tc>
          <w:tcPr>
            <w:tcW w:w="869"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FEE77AB" w14:textId="77777777" w:rsidR="00987CCE" w:rsidRDefault="00987CCE">
            <w:pPr>
              <w:spacing w:line="341" w:lineRule="atLeast"/>
              <w:rPr>
                <w:rFonts w:ascii="Verdana" w:hAnsi="Verdana"/>
                <w:sz w:val="20"/>
                <w:szCs w:val="20"/>
              </w:rPr>
            </w:pPr>
            <w:r>
              <w:rPr>
                <w:rFonts w:ascii="Arial" w:hAnsi="Arial" w:cs="Arial"/>
              </w:rPr>
              <w:t>301 000</w:t>
            </w:r>
          </w:p>
        </w:tc>
      </w:tr>
      <w:tr w:rsidR="00987CCE" w14:paraId="48E363C0" w14:textId="77777777" w:rsidTr="00987CCE">
        <w:tc>
          <w:tcPr>
            <w:tcW w:w="1250"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153B49EF" w14:textId="77777777" w:rsidR="00987CCE" w:rsidRDefault="00987CCE">
            <w:pPr>
              <w:spacing w:line="341" w:lineRule="atLeast"/>
              <w:rPr>
                <w:rFonts w:ascii="Verdana" w:hAnsi="Verdana"/>
                <w:sz w:val="20"/>
                <w:szCs w:val="20"/>
              </w:rPr>
            </w:pPr>
            <w:r>
              <w:rPr>
                <w:rFonts w:ascii="Arial" w:hAnsi="Arial" w:cs="Arial"/>
                <w:color w:val="000000"/>
              </w:rPr>
              <w:t>Основное мероприятие 1.</w:t>
            </w:r>
          </w:p>
        </w:tc>
        <w:tc>
          <w:tcPr>
            <w:tcW w:w="3842"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1E900961" w14:textId="77777777" w:rsidR="00987CCE" w:rsidRDefault="00987CCE">
            <w:pPr>
              <w:pStyle w:val="a4"/>
              <w:shd w:val="clear" w:color="auto" w:fill="FFFFFF"/>
              <w:spacing w:before="195" w:beforeAutospacing="0" w:after="195" w:afterAutospacing="0" w:line="341" w:lineRule="atLeast"/>
              <w:ind w:right="254"/>
              <w:rPr>
                <w:rFonts w:ascii="Verdana" w:hAnsi="Verdana"/>
                <w:sz w:val="20"/>
                <w:szCs w:val="20"/>
              </w:rPr>
            </w:pPr>
            <w:r>
              <w:rPr>
                <w:rFonts w:ascii="Arial" w:hAnsi="Arial" w:cs="Arial"/>
                <w:color w:val="000000"/>
              </w:rPr>
              <w:t>Содействие повышению квалификации муниципальных служащих</w:t>
            </w:r>
          </w:p>
        </w:tc>
        <w:tc>
          <w:tcPr>
            <w:tcW w:w="1560"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16C48085"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 Беловского района</w:t>
            </w:r>
          </w:p>
        </w:tc>
        <w:tc>
          <w:tcPr>
            <w:tcW w:w="684"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0B831D3A" w14:textId="77777777" w:rsidR="00987CCE" w:rsidRDefault="00987CCE">
            <w:pPr>
              <w:spacing w:line="341" w:lineRule="atLeast"/>
              <w:rPr>
                <w:rFonts w:ascii="Verdana" w:hAnsi="Verdana"/>
                <w:sz w:val="20"/>
                <w:szCs w:val="20"/>
              </w:rPr>
            </w:pPr>
            <w:r>
              <w:rPr>
                <w:rFonts w:ascii="Arial" w:hAnsi="Arial" w:cs="Arial"/>
                <w:color w:val="000000"/>
              </w:rPr>
              <w:t>001</w:t>
            </w:r>
          </w:p>
        </w:tc>
        <w:tc>
          <w:tcPr>
            <w:tcW w:w="941"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4004E24F" w14:textId="77777777" w:rsidR="00987CCE" w:rsidRDefault="00987CCE">
            <w:pPr>
              <w:spacing w:line="341" w:lineRule="atLeast"/>
              <w:rPr>
                <w:rFonts w:ascii="Verdana" w:hAnsi="Verdana"/>
                <w:sz w:val="20"/>
                <w:szCs w:val="20"/>
              </w:rPr>
            </w:pPr>
            <w:r>
              <w:rPr>
                <w:rFonts w:ascii="Arial" w:hAnsi="Arial" w:cs="Arial"/>
                <w:color w:val="000000"/>
              </w:rPr>
              <w:t>01 13</w:t>
            </w:r>
          </w:p>
        </w:tc>
        <w:tc>
          <w:tcPr>
            <w:tcW w:w="1582"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166AB8EF" w14:textId="77777777" w:rsidR="00987CCE" w:rsidRDefault="00987CCE">
            <w:pPr>
              <w:spacing w:line="341" w:lineRule="atLeast"/>
              <w:rPr>
                <w:rFonts w:ascii="Verdana" w:hAnsi="Verdana"/>
                <w:sz w:val="20"/>
                <w:szCs w:val="20"/>
              </w:rPr>
            </w:pPr>
            <w:r>
              <w:rPr>
                <w:rFonts w:ascii="Arial" w:hAnsi="Arial" w:cs="Arial"/>
              </w:rPr>
              <w:t>09101С1437</w:t>
            </w:r>
          </w:p>
        </w:tc>
        <w:tc>
          <w:tcPr>
            <w:tcW w:w="655"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17456033" w14:textId="77777777" w:rsidR="00987CCE" w:rsidRDefault="00987CCE">
            <w:pPr>
              <w:spacing w:line="341" w:lineRule="atLeast"/>
              <w:rPr>
                <w:rFonts w:ascii="Verdana" w:hAnsi="Verdana"/>
                <w:sz w:val="20"/>
                <w:szCs w:val="20"/>
              </w:rPr>
            </w:pPr>
            <w:r>
              <w:rPr>
                <w:rFonts w:ascii="Verdana" w:hAnsi="Verdana"/>
                <w:sz w:val="20"/>
                <w:szCs w:val="20"/>
              </w:rPr>
              <w:t> </w:t>
            </w:r>
          </w:p>
        </w:tc>
        <w:tc>
          <w:tcPr>
            <w:tcW w:w="1527"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5B8840EB" w14:textId="77777777" w:rsidR="00987CCE" w:rsidRDefault="00987CCE">
            <w:pPr>
              <w:spacing w:line="341" w:lineRule="atLeast"/>
              <w:rPr>
                <w:rFonts w:ascii="Verdana" w:hAnsi="Verdana"/>
                <w:sz w:val="20"/>
                <w:szCs w:val="20"/>
              </w:rPr>
            </w:pPr>
            <w:r>
              <w:rPr>
                <w:rFonts w:ascii="Arial" w:hAnsi="Arial" w:cs="Arial"/>
              </w:rPr>
              <w:t>4000</w:t>
            </w:r>
          </w:p>
        </w:tc>
        <w:tc>
          <w:tcPr>
            <w:tcW w:w="1186"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152F60A6" w14:textId="77777777" w:rsidR="00987CCE" w:rsidRDefault="00987CCE">
            <w:pPr>
              <w:spacing w:line="341" w:lineRule="atLeast"/>
              <w:rPr>
                <w:rFonts w:ascii="Verdana" w:hAnsi="Verdana"/>
                <w:sz w:val="20"/>
                <w:szCs w:val="20"/>
              </w:rPr>
            </w:pPr>
            <w:r>
              <w:rPr>
                <w:rFonts w:ascii="Arial" w:hAnsi="Arial" w:cs="Arial"/>
              </w:rPr>
              <w:t>4000</w:t>
            </w:r>
          </w:p>
        </w:tc>
        <w:tc>
          <w:tcPr>
            <w:tcW w:w="869"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59B7BA6" w14:textId="77777777" w:rsidR="00987CCE" w:rsidRDefault="00987CCE">
            <w:pPr>
              <w:spacing w:line="341" w:lineRule="atLeast"/>
              <w:rPr>
                <w:rFonts w:ascii="Verdana" w:hAnsi="Verdana"/>
                <w:sz w:val="20"/>
                <w:szCs w:val="20"/>
              </w:rPr>
            </w:pPr>
            <w:r>
              <w:rPr>
                <w:rFonts w:ascii="Arial" w:hAnsi="Arial" w:cs="Arial"/>
              </w:rPr>
              <w:t>4000</w:t>
            </w:r>
          </w:p>
        </w:tc>
      </w:tr>
      <w:tr w:rsidR="00987CCE" w14:paraId="7ECA1BAA" w14:textId="77777777" w:rsidTr="00987CCE">
        <w:tc>
          <w:tcPr>
            <w:tcW w:w="1250"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56768B6C" w14:textId="77777777" w:rsidR="00987CCE" w:rsidRDefault="00987CCE">
            <w:pPr>
              <w:spacing w:line="341" w:lineRule="atLeast"/>
              <w:rPr>
                <w:rFonts w:ascii="Verdana" w:hAnsi="Verdana"/>
                <w:sz w:val="20"/>
                <w:szCs w:val="20"/>
              </w:rPr>
            </w:pPr>
            <w:r>
              <w:rPr>
                <w:rFonts w:ascii="Arial" w:hAnsi="Arial" w:cs="Arial"/>
                <w:color w:val="000000"/>
              </w:rPr>
              <w:t>Основное мероприятие 2.</w:t>
            </w:r>
          </w:p>
        </w:tc>
        <w:tc>
          <w:tcPr>
            <w:tcW w:w="3842"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1CCFA3CD" w14:textId="77777777" w:rsidR="00987CCE" w:rsidRDefault="00987CCE">
            <w:pPr>
              <w:spacing w:line="341" w:lineRule="atLeast"/>
              <w:rPr>
                <w:rFonts w:ascii="Verdana" w:hAnsi="Verdana"/>
                <w:sz w:val="20"/>
                <w:szCs w:val="20"/>
              </w:rPr>
            </w:pPr>
            <w:r>
              <w:rPr>
                <w:rFonts w:ascii="Arial" w:hAnsi="Arial" w:cs="Arial"/>
              </w:rPr>
              <w:t>Обеспечение материально техническими ресурсами и информационно коммуникационн</w:t>
            </w:r>
            <w:r>
              <w:rPr>
                <w:rFonts w:ascii="Arial" w:hAnsi="Arial" w:cs="Arial"/>
              </w:rPr>
              <w:lastRenderedPageBreak/>
              <w:t>ыми ресурсами</w:t>
            </w:r>
          </w:p>
        </w:tc>
        <w:tc>
          <w:tcPr>
            <w:tcW w:w="1560"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64CBA2B9" w14:textId="77777777" w:rsidR="00987CCE" w:rsidRDefault="00987CCE">
            <w:pPr>
              <w:spacing w:line="341" w:lineRule="atLeast"/>
              <w:rPr>
                <w:rFonts w:ascii="Verdana" w:hAnsi="Verdana"/>
                <w:sz w:val="20"/>
                <w:szCs w:val="20"/>
              </w:rPr>
            </w:pPr>
            <w:r>
              <w:rPr>
                <w:rFonts w:ascii="Arial" w:hAnsi="Arial" w:cs="Arial"/>
                <w:color w:val="000000"/>
              </w:rPr>
              <w:lastRenderedPageBreak/>
              <w:t>- </w:t>
            </w:r>
            <w:r>
              <w:rPr>
                <w:rFonts w:ascii="Arial" w:hAnsi="Arial" w:cs="Arial"/>
              </w:rPr>
              <w:t xml:space="preserve">Администрация Пенского сельсовета Беловского </w:t>
            </w:r>
            <w:r>
              <w:rPr>
                <w:rFonts w:ascii="Arial" w:hAnsi="Arial" w:cs="Arial"/>
              </w:rPr>
              <w:lastRenderedPageBreak/>
              <w:t>района</w:t>
            </w:r>
          </w:p>
        </w:tc>
        <w:tc>
          <w:tcPr>
            <w:tcW w:w="684"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732E7656" w14:textId="77777777" w:rsidR="00987CCE" w:rsidRDefault="00987CCE">
            <w:pPr>
              <w:spacing w:line="341" w:lineRule="atLeast"/>
              <w:rPr>
                <w:rFonts w:ascii="Verdana" w:hAnsi="Verdana"/>
                <w:sz w:val="20"/>
                <w:szCs w:val="20"/>
              </w:rPr>
            </w:pPr>
            <w:r>
              <w:rPr>
                <w:rFonts w:ascii="Arial" w:hAnsi="Arial" w:cs="Arial"/>
                <w:color w:val="000000"/>
              </w:rPr>
              <w:lastRenderedPageBreak/>
              <w:t>001</w:t>
            </w:r>
          </w:p>
        </w:tc>
        <w:tc>
          <w:tcPr>
            <w:tcW w:w="941"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587EA6FE" w14:textId="77777777" w:rsidR="00987CCE" w:rsidRDefault="00987CCE">
            <w:pPr>
              <w:spacing w:line="341" w:lineRule="atLeast"/>
              <w:rPr>
                <w:rFonts w:ascii="Verdana" w:hAnsi="Verdana"/>
                <w:sz w:val="20"/>
                <w:szCs w:val="20"/>
              </w:rPr>
            </w:pPr>
            <w:r>
              <w:rPr>
                <w:rFonts w:ascii="Arial" w:hAnsi="Arial" w:cs="Arial"/>
                <w:color w:val="000000"/>
              </w:rPr>
              <w:t>0113</w:t>
            </w:r>
          </w:p>
        </w:tc>
        <w:tc>
          <w:tcPr>
            <w:tcW w:w="1582"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0DD951E4" w14:textId="77777777" w:rsidR="00987CCE" w:rsidRDefault="00987CCE">
            <w:pPr>
              <w:spacing w:line="341" w:lineRule="atLeast"/>
              <w:rPr>
                <w:rFonts w:ascii="Verdana" w:hAnsi="Verdana"/>
                <w:sz w:val="20"/>
                <w:szCs w:val="20"/>
              </w:rPr>
            </w:pPr>
            <w:r>
              <w:rPr>
                <w:rFonts w:ascii="Arial" w:hAnsi="Arial" w:cs="Arial"/>
              </w:rPr>
              <w:t>09102С1437</w:t>
            </w:r>
          </w:p>
        </w:tc>
        <w:tc>
          <w:tcPr>
            <w:tcW w:w="655"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652755B8" w14:textId="77777777" w:rsidR="00987CCE" w:rsidRDefault="00987CCE">
            <w:pPr>
              <w:spacing w:line="341" w:lineRule="atLeast"/>
              <w:rPr>
                <w:rFonts w:ascii="Verdana" w:hAnsi="Verdana"/>
                <w:sz w:val="20"/>
                <w:szCs w:val="20"/>
              </w:rPr>
            </w:pPr>
            <w:r>
              <w:rPr>
                <w:rFonts w:ascii="Verdana" w:hAnsi="Verdana"/>
                <w:sz w:val="20"/>
                <w:szCs w:val="20"/>
              </w:rPr>
              <w:t> </w:t>
            </w:r>
          </w:p>
        </w:tc>
        <w:tc>
          <w:tcPr>
            <w:tcW w:w="1527"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31104F08" w14:textId="77777777" w:rsidR="00987CCE" w:rsidRDefault="00987CCE">
            <w:pPr>
              <w:spacing w:line="341" w:lineRule="atLeast"/>
              <w:rPr>
                <w:rFonts w:ascii="Verdana" w:hAnsi="Verdana"/>
                <w:sz w:val="20"/>
                <w:szCs w:val="20"/>
              </w:rPr>
            </w:pPr>
            <w:r>
              <w:rPr>
                <w:rFonts w:ascii="Arial" w:hAnsi="Arial" w:cs="Arial"/>
              </w:rPr>
              <w:t>301 000</w:t>
            </w:r>
          </w:p>
        </w:tc>
        <w:tc>
          <w:tcPr>
            <w:tcW w:w="1186" w:type="dxa"/>
            <w:tcBorders>
              <w:top w:val="nil"/>
              <w:left w:val="single" w:sz="8" w:space="0" w:color="000000"/>
              <w:bottom w:val="single" w:sz="8" w:space="0" w:color="000000"/>
              <w:right w:val="nil"/>
            </w:tcBorders>
            <w:shd w:val="clear" w:color="auto" w:fill="FFFFFF"/>
            <w:tcMar>
              <w:top w:w="0" w:type="dxa"/>
              <w:left w:w="40" w:type="dxa"/>
              <w:bottom w:w="0" w:type="dxa"/>
              <w:right w:w="40" w:type="dxa"/>
            </w:tcMar>
            <w:hideMark/>
          </w:tcPr>
          <w:p w14:paraId="59B4C1EB" w14:textId="77777777" w:rsidR="00987CCE" w:rsidRDefault="00987CCE">
            <w:pPr>
              <w:spacing w:line="341" w:lineRule="atLeast"/>
              <w:rPr>
                <w:rFonts w:ascii="Verdana" w:hAnsi="Verdana"/>
                <w:sz w:val="20"/>
                <w:szCs w:val="20"/>
              </w:rPr>
            </w:pPr>
            <w:r>
              <w:rPr>
                <w:rFonts w:ascii="Arial" w:hAnsi="Arial" w:cs="Arial"/>
              </w:rPr>
              <w:t>301 000</w:t>
            </w:r>
          </w:p>
        </w:tc>
        <w:tc>
          <w:tcPr>
            <w:tcW w:w="869"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06803050" w14:textId="77777777" w:rsidR="00987CCE" w:rsidRDefault="00987CCE">
            <w:pPr>
              <w:spacing w:line="341" w:lineRule="atLeast"/>
              <w:rPr>
                <w:rFonts w:ascii="Verdana" w:hAnsi="Verdana"/>
                <w:sz w:val="20"/>
                <w:szCs w:val="20"/>
              </w:rPr>
            </w:pPr>
            <w:r>
              <w:rPr>
                <w:rFonts w:ascii="Arial" w:hAnsi="Arial" w:cs="Arial"/>
              </w:rPr>
              <w:t>301 000</w:t>
            </w:r>
          </w:p>
        </w:tc>
      </w:tr>
    </w:tbl>
    <w:p w14:paraId="2A944836"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№3</w:t>
      </w:r>
    </w:p>
    <w:p w14:paraId="15A31869"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муниципальной подпрограмме</w:t>
      </w:r>
    </w:p>
    <w:p w14:paraId="2CEC30FD"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«Развитие мероприятий, направленных</w:t>
      </w:r>
    </w:p>
    <w:p w14:paraId="7C202044"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на развитие муниципальной службы» » муниципальной</w:t>
      </w:r>
    </w:p>
    <w:p w14:paraId="7782C00B"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программы «Развитие муниципальной</w:t>
      </w:r>
    </w:p>
    <w:p w14:paraId="6E0E6333" w14:textId="77777777" w:rsidR="00987CCE" w:rsidRDefault="00987CCE" w:rsidP="00987CCE">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службы в Пенском сельсовете Беловского района»</w:t>
      </w:r>
    </w:p>
    <w:p w14:paraId="39008973"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aps/>
          <w:color w:val="292D24"/>
          <w:sz w:val="20"/>
          <w:szCs w:val="20"/>
        </w:rPr>
        <w:t>перечень</w:t>
      </w:r>
    </w:p>
    <w:p w14:paraId="64A5C63C"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Мероприятий муниципальной подпрограммы «Развитие мероприятий, направленных</w:t>
      </w:r>
    </w:p>
    <w:p w14:paraId="46B2D43F" w14:textId="77777777" w:rsidR="00987CCE" w:rsidRDefault="00987CCE" w:rsidP="00987CCE">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на развитие муниципальной службы» муниципальной программы «Развитие муниципальной службы в Пенском сельсовете Беловского района»</w:t>
      </w:r>
    </w:p>
    <w:tbl>
      <w:tblPr>
        <w:tblW w:w="0" w:type="auto"/>
        <w:tblInd w:w="15" w:type="dxa"/>
        <w:tblCellMar>
          <w:left w:w="0" w:type="dxa"/>
          <w:right w:w="0" w:type="dxa"/>
        </w:tblCellMar>
        <w:tblLook w:val="04A0" w:firstRow="1" w:lastRow="0" w:firstColumn="1" w:lastColumn="0" w:noHBand="0" w:noVBand="1"/>
      </w:tblPr>
      <w:tblGrid>
        <w:gridCol w:w="379"/>
        <w:gridCol w:w="1129"/>
        <w:gridCol w:w="1020"/>
        <w:gridCol w:w="1183"/>
        <w:gridCol w:w="1041"/>
        <w:gridCol w:w="1175"/>
        <w:gridCol w:w="619"/>
        <w:gridCol w:w="619"/>
        <w:gridCol w:w="619"/>
        <w:gridCol w:w="619"/>
        <w:gridCol w:w="1153"/>
      </w:tblGrid>
      <w:tr w:rsidR="00987CCE" w14:paraId="2CF6A666" w14:textId="77777777" w:rsidTr="00987CCE">
        <w:trPr>
          <w:tblHeader/>
        </w:trPr>
        <w:tc>
          <w:tcPr>
            <w:tcW w:w="1279"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558556AB" w14:textId="77777777" w:rsidR="00987CCE" w:rsidRDefault="00987CCE">
            <w:pPr>
              <w:spacing w:before="15" w:after="15" w:line="341" w:lineRule="atLeast"/>
              <w:rPr>
                <w:rFonts w:ascii="Verdana" w:hAnsi="Verdana"/>
                <w:sz w:val="20"/>
                <w:szCs w:val="20"/>
              </w:rPr>
            </w:pPr>
            <w:r>
              <w:rPr>
                <w:rFonts w:ascii="Arial" w:hAnsi="Arial" w:cs="Arial"/>
              </w:rPr>
              <w:t>№ п/п</w:t>
            </w:r>
          </w:p>
        </w:tc>
        <w:tc>
          <w:tcPr>
            <w:tcW w:w="1279"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75AB988" w14:textId="77777777" w:rsidR="00987CCE" w:rsidRDefault="00987CCE">
            <w:pPr>
              <w:pStyle w:val="a4"/>
              <w:spacing w:before="195" w:beforeAutospacing="0" w:after="195" w:afterAutospacing="0" w:line="341" w:lineRule="atLeast"/>
              <w:jc w:val="center"/>
              <w:rPr>
                <w:rFonts w:ascii="Verdana" w:hAnsi="Verdana"/>
                <w:sz w:val="20"/>
                <w:szCs w:val="20"/>
              </w:rPr>
            </w:pPr>
            <w:r>
              <w:rPr>
                <w:rFonts w:ascii="Arial" w:hAnsi="Arial" w:cs="Arial"/>
              </w:rPr>
              <w:t>Наименование цели, задачи,</w:t>
            </w:r>
          </w:p>
          <w:p w14:paraId="6E8C8752" w14:textId="77777777" w:rsidR="00987CCE" w:rsidRDefault="00987CCE">
            <w:pPr>
              <w:pStyle w:val="a4"/>
              <w:spacing w:before="195" w:beforeAutospacing="0" w:after="195" w:afterAutospacing="0" w:line="341" w:lineRule="atLeast"/>
              <w:jc w:val="center"/>
              <w:rPr>
                <w:rFonts w:ascii="Verdana" w:hAnsi="Verdana"/>
                <w:sz w:val="20"/>
                <w:szCs w:val="20"/>
              </w:rPr>
            </w:pPr>
            <w:r>
              <w:rPr>
                <w:rFonts w:ascii="Arial" w:hAnsi="Arial" w:cs="Arial"/>
              </w:rPr>
              <w:t>мероприятия</w:t>
            </w:r>
          </w:p>
        </w:tc>
        <w:tc>
          <w:tcPr>
            <w:tcW w:w="1279"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20304ACE" w14:textId="77777777" w:rsidR="00987CCE" w:rsidRDefault="00987CCE">
            <w:pPr>
              <w:pStyle w:val="a4"/>
              <w:spacing w:before="195" w:beforeAutospacing="0" w:after="195" w:afterAutospacing="0" w:line="341" w:lineRule="atLeast"/>
              <w:jc w:val="center"/>
              <w:rPr>
                <w:rFonts w:ascii="Verdana" w:hAnsi="Verdana"/>
                <w:sz w:val="20"/>
                <w:szCs w:val="20"/>
              </w:rPr>
            </w:pPr>
            <w:r>
              <w:rPr>
                <w:rFonts w:ascii="Arial" w:hAnsi="Arial" w:cs="Arial"/>
              </w:rPr>
              <w:t>Сроки</w:t>
            </w:r>
          </w:p>
          <w:p w14:paraId="77B2779B" w14:textId="77777777" w:rsidR="00987CCE" w:rsidRDefault="00987CCE">
            <w:pPr>
              <w:pStyle w:val="a4"/>
              <w:spacing w:before="195" w:beforeAutospacing="0" w:after="195" w:afterAutospacing="0" w:line="341" w:lineRule="atLeast"/>
              <w:jc w:val="center"/>
              <w:rPr>
                <w:rFonts w:ascii="Verdana" w:hAnsi="Verdana"/>
                <w:sz w:val="20"/>
                <w:szCs w:val="20"/>
              </w:rPr>
            </w:pPr>
            <w:r>
              <w:rPr>
                <w:rFonts w:ascii="Arial" w:hAnsi="Arial" w:cs="Arial"/>
              </w:rPr>
              <w:t>выполнения мероприятия</w:t>
            </w:r>
          </w:p>
        </w:tc>
        <w:tc>
          <w:tcPr>
            <w:tcW w:w="1279"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4A36D0C" w14:textId="77777777" w:rsidR="00987CCE" w:rsidRDefault="00987CCE">
            <w:pPr>
              <w:spacing w:line="341" w:lineRule="atLeast"/>
              <w:rPr>
                <w:rFonts w:ascii="Verdana" w:hAnsi="Verdana"/>
                <w:sz w:val="20"/>
                <w:szCs w:val="20"/>
              </w:rPr>
            </w:pPr>
            <w:r>
              <w:rPr>
                <w:rFonts w:ascii="Arial" w:hAnsi="Arial" w:cs="Arial"/>
              </w:rPr>
              <w:t>Исполнители мероприятий</w:t>
            </w:r>
          </w:p>
        </w:tc>
        <w:tc>
          <w:tcPr>
            <w:tcW w:w="1278"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5C9B2306" w14:textId="77777777" w:rsidR="00987CCE" w:rsidRDefault="00987CCE">
            <w:pPr>
              <w:pStyle w:val="a4"/>
              <w:spacing w:before="195" w:beforeAutospacing="0" w:after="195" w:afterAutospacing="0" w:line="341" w:lineRule="atLeast"/>
              <w:jc w:val="center"/>
              <w:rPr>
                <w:rFonts w:ascii="Verdana" w:hAnsi="Verdana"/>
                <w:sz w:val="20"/>
                <w:szCs w:val="20"/>
              </w:rPr>
            </w:pPr>
            <w:r>
              <w:rPr>
                <w:rFonts w:ascii="Arial" w:hAnsi="Arial" w:cs="Arial"/>
              </w:rPr>
              <w:t>Направление</w:t>
            </w:r>
          </w:p>
          <w:p w14:paraId="469B89D3" w14:textId="77777777" w:rsidR="00987CCE" w:rsidRDefault="00987CCE">
            <w:pPr>
              <w:pStyle w:val="a4"/>
              <w:spacing w:before="195" w:beforeAutospacing="0" w:after="195" w:afterAutospacing="0" w:line="341" w:lineRule="atLeast"/>
              <w:jc w:val="center"/>
              <w:rPr>
                <w:rFonts w:ascii="Verdana" w:hAnsi="Verdana"/>
                <w:sz w:val="20"/>
                <w:szCs w:val="20"/>
              </w:rPr>
            </w:pPr>
            <w:r>
              <w:rPr>
                <w:rFonts w:ascii="Arial" w:hAnsi="Arial" w:cs="Arial"/>
              </w:rPr>
              <w:t>расходов</w:t>
            </w:r>
          </w:p>
        </w:tc>
        <w:tc>
          <w:tcPr>
            <w:tcW w:w="1278"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58034C07" w14:textId="77777777" w:rsidR="00987CCE" w:rsidRDefault="00987CCE">
            <w:pPr>
              <w:spacing w:line="341" w:lineRule="atLeast"/>
              <w:rPr>
                <w:rFonts w:ascii="Verdana" w:hAnsi="Verdana"/>
                <w:sz w:val="20"/>
                <w:szCs w:val="20"/>
              </w:rPr>
            </w:pPr>
            <w:r>
              <w:rPr>
                <w:rFonts w:ascii="Arial" w:hAnsi="Arial" w:cs="Arial"/>
              </w:rPr>
              <w:t>Источники финансирования</w:t>
            </w:r>
          </w:p>
        </w:tc>
        <w:tc>
          <w:tcPr>
            <w:tcW w:w="5112" w:type="dxa"/>
            <w:gridSpan w:val="4"/>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188835C" w14:textId="77777777" w:rsidR="00987CCE" w:rsidRDefault="00987CCE">
            <w:pPr>
              <w:spacing w:line="341" w:lineRule="atLeast"/>
              <w:rPr>
                <w:rFonts w:ascii="Verdana" w:hAnsi="Verdana"/>
                <w:sz w:val="20"/>
                <w:szCs w:val="20"/>
              </w:rPr>
            </w:pPr>
            <w:r>
              <w:rPr>
                <w:rFonts w:ascii="Arial" w:hAnsi="Arial" w:cs="Arial"/>
              </w:rPr>
              <w:t>Объем финансирования (в руб.)</w:t>
            </w:r>
          </w:p>
        </w:tc>
        <w:tc>
          <w:tcPr>
            <w:tcW w:w="13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241998" w14:textId="77777777" w:rsidR="00987CCE" w:rsidRDefault="00987CCE">
            <w:pPr>
              <w:spacing w:line="341" w:lineRule="atLeast"/>
              <w:rPr>
                <w:rFonts w:ascii="Verdana" w:hAnsi="Verdana"/>
                <w:sz w:val="20"/>
                <w:szCs w:val="20"/>
              </w:rPr>
            </w:pPr>
            <w:r>
              <w:rPr>
                <w:rFonts w:ascii="Arial" w:hAnsi="Arial" w:cs="Arial"/>
              </w:rPr>
              <w:t>Ожидаемый результат (в натуральном выражении – целевые значения)</w:t>
            </w:r>
          </w:p>
        </w:tc>
      </w:tr>
      <w:tr w:rsidR="00987CCE" w14:paraId="4DA089B4" w14:textId="77777777" w:rsidTr="00987CCE">
        <w:trPr>
          <w:trHeight w:val="187"/>
          <w:tblHeader/>
        </w:trPr>
        <w:tc>
          <w:tcPr>
            <w:tcW w:w="0" w:type="auto"/>
            <w:vMerge/>
            <w:tcBorders>
              <w:top w:val="single" w:sz="8" w:space="0" w:color="000000"/>
              <w:left w:val="single" w:sz="8" w:space="0" w:color="000000"/>
              <w:bottom w:val="single" w:sz="8" w:space="0" w:color="000000"/>
              <w:right w:val="nil"/>
            </w:tcBorders>
            <w:vAlign w:val="center"/>
            <w:hideMark/>
          </w:tcPr>
          <w:p w14:paraId="0D5A6A27" w14:textId="77777777" w:rsidR="00987CCE" w:rsidRDefault="00987CCE">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60A71E80" w14:textId="77777777" w:rsidR="00987CCE" w:rsidRDefault="00987CCE">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064A0785" w14:textId="77777777" w:rsidR="00987CCE" w:rsidRDefault="00987CCE">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610F25D2" w14:textId="77777777" w:rsidR="00987CCE" w:rsidRDefault="00987CCE">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1D2AE573" w14:textId="77777777" w:rsidR="00987CCE" w:rsidRDefault="00987CCE">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11B11F6F" w14:textId="77777777" w:rsidR="00987CCE" w:rsidRDefault="00987CCE">
            <w:pPr>
              <w:spacing w:line="341" w:lineRule="atLeast"/>
              <w:rPr>
                <w:rFonts w:ascii="Verdana" w:hAnsi="Verdana"/>
                <w:sz w:val="20"/>
                <w:szCs w:val="20"/>
              </w:rPr>
            </w:pPr>
          </w:p>
        </w:tc>
        <w:tc>
          <w:tcPr>
            <w:tcW w:w="1278" w:type="dxa"/>
            <w:vMerge w:val="restart"/>
            <w:tcBorders>
              <w:top w:val="nil"/>
              <w:left w:val="single" w:sz="8" w:space="0" w:color="000000"/>
              <w:bottom w:val="single" w:sz="8" w:space="0" w:color="000000"/>
              <w:right w:val="nil"/>
            </w:tcBorders>
            <w:tcMar>
              <w:top w:w="0" w:type="dxa"/>
              <w:left w:w="108" w:type="dxa"/>
              <w:bottom w:w="0" w:type="dxa"/>
              <w:right w:w="108" w:type="dxa"/>
            </w:tcMar>
            <w:hideMark/>
          </w:tcPr>
          <w:p w14:paraId="530F90B5" w14:textId="77777777" w:rsidR="00987CCE" w:rsidRDefault="00987CCE">
            <w:pPr>
              <w:spacing w:line="341" w:lineRule="atLeast"/>
              <w:rPr>
                <w:rFonts w:ascii="Verdana" w:hAnsi="Verdana"/>
                <w:sz w:val="20"/>
                <w:szCs w:val="20"/>
              </w:rPr>
            </w:pPr>
            <w:r>
              <w:rPr>
                <w:rFonts w:ascii="Arial" w:hAnsi="Arial" w:cs="Arial"/>
              </w:rPr>
              <w:t>Всего</w:t>
            </w:r>
          </w:p>
        </w:tc>
        <w:tc>
          <w:tcPr>
            <w:tcW w:w="3834" w:type="dxa"/>
            <w:gridSpan w:val="3"/>
            <w:tcBorders>
              <w:top w:val="nil"/>
              <w:left w:val="single" w:sz="8" w:space="0" w:color="000000"/>
              <w:bottom w:val="single" w:sz="8" w:space="0" w:color="000000"/>
              <w:right w:val="nil"/>
            </w:tcBorders>
            <w:tcMar>
              <w:top w:w="0" w:type="dxa"/>
              <w:left w:w="108" w:type="dxa"/>
              <w:bottom w:w="0" w:type="dxa"/>
              <w:right w:w="108" w:type="dxa"/>
            </w:tcMar>
            <w:hideMark/>
          </w:tcPr>
          <w:p w14:paraId="172F501D" w14:textId="77777777" w:rsidR="00987CCE" w:rsidRDefault="00987CCE">
            <w:pPr>
              <w:spacing w:line="341" w:lineRule="atLeast"/>
              <w:rPr>
                <w:rFonts w:ascii="Verdana" w:hAnsi="Verdana"/>
                <w:sz w:val="20"/>
                <w:szCs w:val="20"/>
              </w:rPr>
            </w:pPr>
            <w:r>
              <w:rPr>
                <w:rFonts w:ascii="Arial" w:hAnsi="Arial" w:cs="Arial"/>
              </w:rPr>
              <w:t>в том числе: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2132A5" w14:textId="77777777" w:rsidR="00987CCE" w:rsidRDefault="00987CCE">
            <w:pPr>
              <w:spacing w:line="341" w:lineRule="atLeast"/>
              <w:rPr>
                <w:rFonts w:ascii="Verdana" w:hAnsi="Verdana"/>
                <w:sz w:val="20"/>
                <w:szCs w:val="20"/>
              </w:rPr>
            </w:pPr>
          </w:p>
        </w:tc>
      </w:tr>
      <w:tr w:rsidR="00987CCE" w14:paraId="694D05D2" w14:textId="77777777" w:rsidTr="00987CCE">
        <w:trPr>
          <w:trHeight w:val="408"/>
          <w:tblHeader/>
        </w:trPr>
        <w:tc>
          <w:tcPr>
            <w:tcW w:w="0" w:type="auto"/>
            <w:vMerge/>
            <w:tcBorders>
              <w:top w:val="single" w:sz="8" w:space="0" w:color="000000"/>
              <w:left w:val="single" w:sz="8" w:space="0" w:color="000000"/>
              <w:bottom w:val="single" w:sz="8" w:space="0" w:color="000000"/>
              <w:right w:val="nil"/>
            </w:tcBorders>
            <w:vAlign w:val="center"/>
            <w:hideMark/>
          </w:tcPr>
          <w:p w14:paraId="22CFAD36" w14:textId="77777777" w:rsidR="00987CCE" w:rsidRDefault="00987CCE">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1434BCE6" w14:textId="77777777" w:rsidR="00987CCE" w:rsidRDefault="00987CCE">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463F7395" w14:textId="77777777" w:rsidR="00987CCE" w:rsidRDefault="00987CCE">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0B420588" w14:textId="77777777" w:rsidR="00987CCE" w:rsidRDefault="00987CCE">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7EDAE32E" w14:textId="77777777" w:rsidR="00987CCE" w:rsidRDefault="00987CCE">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2E4A656E" w14:textId="77777777" w:rsidR="00987CCE" w:rsidRDefault="00987CCE">
            <w:pPr>
              <w:spacing w:line="341" w:lineRule="atLeast"/>
              <w:rPr>
                <w:rFonts w:ascii="Verdana" w:hAnsi="Verdana"/>
                <w:sz w:val="20"/>
                <w:szCs w:val="20"/>
              </w:rPr>
            </w:pPr>
          </w:p>
        </w:tc>
        <w:tc>
          <w:tcPr>
            <w:tcW w:w="0" w:type="auto"/>
            <w:vMerge/>
            <w:tcBorders>
              <w:top w:val="nil"/>
              <w:left w:val="single" w:sz="8" w:space="0" w:color="000000"/>
              <w:bottom w:val="single" w:sz="8" w:space="0" w:color="000000"/>
              <w:right w:val="nil"/>
            </w:tcBorders>
            <w:vAlign w:val="center"/>
            <w:hideMark/>
          </w:tcPr>
          <w:p w14:paraId="77220167" w14:textId="77777777" w:rsidR="00987CCE" w:rsidRDefault="00987CCE">
            <w:pPr>
              <w:spacing w:line="341" w:lineRule="atLeast"/>
              <w:rPr>
                <w:rFonts w:ascii="Verdana" w:hAnsi="Verdana"/>
                <w:sz w:val="20"/>
                <w:szCs w:val="20"/>
              </w:rPr>
            </w:pP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6E9CC174" w14:textId="77777777" w:rsidR="00987CCE" w:rsidRDefault="00987CCE">
            <w:pPr>
              <w:spacing w:line="341" w:lineRule="atLeast"/>
              <w:rPr>
                <w:rFonts w:ascii="Verdana" w:hAnsi="Verdana"/>
                <w:sz w:val="20"/>
                <w:szCs w:val="20"/>
              </w:rPr>
            </w:pPr>
            <w:r>
              <w:rPr>
                <w:rFonts w:ascii="Arial" w:hAnsi="Arial" w:cs="Arial"/>
              </w:rPr>
              <w:t>2019</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0EB674DB" w14:textId="77777777" w:rsidR="00987CCE" w:rsidRDefault="00987CCE">
            <w:pPr>
              <w:spacing w:line="341" w:lineRule="atLeast"/>
              <w:rPr>
                <w:rFonts w:ascii="Verdana" w:hAnsi="Verdana"/>
                <w:sz w:val="20"/>
                <w:szCs w:val="20"/>
              </w:rPr>
            </w:pPr>
            <w:r>
              <w:rPr>
                <w:rFonts w:ascii="Arial" w:hAnsi="Arial" w:cs="Arial"/>
                <w:shd w:val="clear" w:color="auto" w:fill="FFFFFF"/>
              </w:rPr>
              <w:t>2020 год</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08ADB6D3" w14:textId="77777777" w:rsidR="00987CCE" w:rsidRDefault="00987CCE">
            <w:pPr>
              <w:spacing w:line="341" w:lineRule="atLeast"/>
              <w:rPr>
                <w:rFonts w:ascii="Verdana" w:hAnsi="Verdana"/>
                <w:sz w:val="20"/>
                <w:szCs w:val="20"/>
              </w:rPr>
            </w:pPr>
            <w:r>
              <w:rPr>
                <w:rFonts w:ascii="Arial" w:hAnsi="Arial" w:cs="Arial"/>
              </w:rPr>
              <w:t>2021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4B7826" w14:textId="77777777" w:rsidR="00987CCE" w:rsidRDefault="00987CCE">
            <w:pPr>
              <w:spacing w:line="341" w:lineRule="atLeast"/>
              <w:rPr>
                <w:rFonts w:ascii="Verdana" w:hAnsi="Verdana"/>
                <w:sz w:val="20"/>
                <w:szCs w:val="20"/>
              </w:rPr>
            </w:pPr>
          </w:p>
        </w:tc>
      </w:tr>
      <w:tr w:rsidR="00987CCE" w14:paraId="5658B9F1" w14:textId="77777777" w:rsidTr="00987CCE">
        <w:tc>
          <w:tcPr>
            <w:tcW w:w="14152" w:type="dxa"/>
            <w:gridSpan w:val="11"/>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E53616" w14:textId="77777777" w:rsidR="00987CCE" w:rsidRDefault="00987CCE">
            <w:pPr>
              <w:spacing w:line="341" w:lineRule="atLeast"/>
              <w:rPr>
                <w:rFonts w:ascii="Verdana" w:hAnsi="Verdana"/>
                <w:sz w:val="20"/>
                <w:szCs w:val="20"/>
              </w:rPr>
            </w:pPr>
            <w:r>
              <w:rPr>
                <w:rStyle w:val="a5"/>
                <w:rFonts w:ascii="Arial" w:hAnsi="Arial" w:cs="Arial"/>
              </w:rPr>
              <w:t>Цель программы: «Создание условий для эффективного развития и совершенствования муниципальной службы в Администрации Пенского сельсовета Беловского района»</w:t>
            </w:r>
          </w:p>
        </w:tc>
      </w:tr>
      <w:tr w:rsidR="00987CCE" w14:paraId="101D1C00" w14:textId="77777777" w:rsidTr="00987CCE">
        <w:tc>
          <w:tcPr>
            <w:tcW w:w="14152" w:type="dxa"/>
            <w:gridSpan w:val="11"/>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E22520" w14:textId="77777777" w:rsidR="00987CCE" w:rsidRDefault="00987CCE">
            <w:pPr>
              <w:pStyle w:val="a4"/>
              <w:shd w:val="clear" w:color="auto" w:fill="FFFFFF"/>
              <w:spacing w:before="195" w:beforeAutospacing="0" w:after="195" w:afterAutospacing="0" w:line="221" w:lineRule="atLeast"/>
              <w:ind w:right="254"/>
              <w:jc w:val="both"/>
              <w:rPr>
                <w:rFonts w:ascii="Verdana" w:hAnsi="Verdana"/>
                <w:sz w:val="20"/>
                <w:szCs w:val="20"/>
              </w:rPr>
            </w:pPr>
            <w:r>
              <w:rPr>
                <w:rFonts w:ascii="Arial" w:hAnsi="Arial" w:cs="Arial"/>
              </w:rPr>
              <w:t>мероприятие 1.</w:t>
            </w:r>
            <w:r>
              <w:rPr>
                <w:rFonts w:ascii="Arial" w:hAnsi="Arial" w:cs="Arial"/>
                <w:color w:val="000000"/>
              </w:rPr>
              <w:t> Содействие повышения квалификации муниципальных служащих</w:t>
            </w:r>
          </w:p>
          <w:p w14:paraId="12B6F68C" w14:textId="77777777" w:rsidR="00987CCE" w:rsidRDefault="00987CCE">
            <w:pPr>
              <w:pStyle w:val="a4"/>
              <w:spacing w:before="195" w:beforeAutospacing="0" w:after="195" w:afterAutospacing="0" w:line="341" w:lineRule="atLeast"/>
              <w:rPr>
                <w:rFonts w:ascii="Verdana" w:hAnsi="Verdana"/>
                <w:sz w:val="20"/>
                <w:szCs w:val="20"/>
              </w:rPr>
            </w:pPr>
            <w:r>
              <w:rPr>
                <w:rFonts w:ascii="Verdana" w:hAnsi="Verdana"/>
                <w:sz w:val="20"/>
                <w:szCs w:val="20"/>
              </w:rPr>
              <w:t> </w:t>
            </w:r>
          </w:p>
        </w:tc>
      </w:tr>
      <w:tr w:rsidR="00987CCE" w14:paraId="069AD08F" w14:textId="77777777" w:rsidTr="00987CCE">
        <w:tc>
          <w:tcPr>
            <w:tcW w:w="1279" w:type="dxa"/>
            <w:tcBorders>
              <w:top w:val="nil"/>
              <w:left w:val="single" w:sz="8" w:space="0" w:color="000000"/>
              <w:bottom w:val="single" w:sz="8" w:space="0" w:color="000000"/>
              <w:right w:val="nil"/>
            </w:tcBorders>
            <w:tcMar>
              <w:top w:w="0" w:type="dxa"/>
              <w:left w:w="108" w:type="dxa"/>
              <w:bottom w:w="0" w:type="dxa"/>
              <w:right w:w="108" w:type="dxa"/>
            </w:tcMar>
            <w:hideMark/>
          </w:tcPr>
          <w:p w14:paraId="47C7D5E3" w14:textId="77777777" w:rsidR="00987CCE" w:rsidRDefault="00987CCE">
            <w:pPr>
              <w:spacing w:line="341" w:lineRule="atLeast"/>
              <w:rPr>
                <w:rFonts w:ascii="Verdana" w:hAnsi="Verdana"/>
                <w:sz w:val="20"/>
                <w:szCs w:val="20"/>
              </w:rPr>
            </w:pPr>
            <w:r>
              <w:rPr>
                <w:rFonts w:ascii="Arial" w:hAnsi="Arial" w:cs="Arial"/>
              </w:rPr>
              <w:t>1.</w:t>
            </w:r>
          </w:p>
        </w:tc>
        <w:tc>
          <w:tcPr>
            <w:tcW w:w="1279" w:type="dxa"/>
            <w:tcBorders>
              <w:top w:val="nil"/>
              <w:left w:val="single" w:sz="8" w:space="0" w:color="000000"/>
              <w:bottom w:val="single" w:sz="8" w:space="0" w:color="000000"/>
              <w:right w:val="nil"/>
            </w:tcBorders>
            <w:tcMar>
              <w:top w:w="0" w:type="dxa"/>
              <w:left w:w="108" w:type="dxa"/>
              <w:bottom w:w="0" w:type="dxa"/>
              <w:right w:w="108" w:type="dxa"/>
            </w:tcMar>
            <w:hideMark/>
          </w:tcPr>
          <w:p w14:paraId="58652D8B" w14:textId="77777777" w:rsidR="00987CCE" w:rsidRDefault="00987CCE">
            <w:pPr>
              <w:spacing w:line="341" w:lineRule="atLeast"/>
              <w:rPr>
                <w:rFonts w:ascii="Verdana" w:hAnsi="Verdana"/>
                <w:sz w:val="20"/>
                <w:szCs w:val="20"/>
              </w:rPr>
            </w:pPr>
            <w:r>
              <w:rPr>
                <w:rFonts w:ascii="Verdana" w:hAnsi="Verdana"/>
                <w:sz w:val="20"/>
                <w:szCs w:val="20"/>
              </w:rPr>
              <w:t> </w:t>
            </w:r>
          </w:p>
        </w:tc>
        <w:tc>
          <w:tcPr>
            <w:tcW w:w="1279" w:type="dxa"/>
            <w:tcBorders>
              <w:top w:val="nil"/>
              <w:left w:val="single" w:sz="8" w:space="0" w:color="000000"/>
              <w:bottom w:val="single" w:sz="8" w:space="0" w:color="000000"/>
              <w:right w:val="nil"/>
            </w:tcBorders>
            <w:tcMar>
              <w:top w:w="0" w:type="dxa"/>
              <w:left w:w="108" w:type="dxa"/>
              <w:bottom w:w="0" w:type="dxa"/>
              <w:right w:w="108" w:type="dxa"/>
            </w:tcMar>
            <w:hideMark/>
          </w:tcPr>
          <w:p w14:paraId="3C9123A9" w14:textId="77777777" w:rsidR="00987CCE" w:rsidRDefault="00987CCE">
            <w:pPr>
              <w:spacing w:line="341" w:lineRule="atLeast"/>
              <w:rPr>
                <w:rFonts w:ascii="Verdana" w:hAnsi="Verdana"/>
                <w:sz w:val="20"/>
                <w:szCs w:val="20"/>
              </w:rPr>
            </w:pPr>
            <w:r>
              <w:rPr>
                <w:rFonts w:ascii="Arial" w:hAnsi="Arial" w:cs="Arial"/>
              </w:rPr>
              <w:t>2019-2021</w:t>
            </w:r>
          </w:p>
        </w:tc>
        <w:tc>
          <w:tcPr>
            <w:tcW w:w="1279" w:type="dxa"/>
            <w:tcBorders>
              <w:top w:val="nil"/>
              <w:left w:val="single" w:sz="8" w:space="0" w:color="000000"/>
              <w:bottom w:val="single" w:sz="8" w:space="0" w:color="000000"/>
              <w:right w:val="nil"/>
            </w:tcBorders>
            <w:tcMar>
              <w:top w:w="0" w:type="dxa"/>
              <w:left w:w="108" w:type="dxa"/>
              <w:bottom w:w="0" w:type="dxa"/>
              <w:right w:w="108" w:type="dxa"/>
            </w:tcMar>
            <w:hideMark/>
          </w:tcPr>
          <w:p w14:paraId="2711CF08"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 xml:space="preserve">Администрация </w:t>
            </w:r>
            <w:r>
              <w:rPr>
                <w:rFonts w:ascii="Arial" w:hAnsi="Arial" w:cs="Arial"/>
              </w:rPr>
              <w:lastRenderedPageBreak/>
              <w:t>Пенского сельсовета Беловского района</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71402811"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lastRenderedPageBreak/>
              <w:t>прочие</w:t>
            </w:r>
          </w:p>
          <w:p w14:paraId="454DFCED"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расход</w:t>
            </w:r>
            <w:r>
              <w:rPr>
                <w:rFonts w:ascii="Arial" w:hAnsi="Arial" w:cs="Arial"/>
              </w:rPr>
              <w:lastRenderedPageBreak/>
              <w:t>ы</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5BECE78A"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lastRenderedPageBreak/>
              <w:t>бюджет</w:t>
            </w:r>
          </w:p>
          <w:p w14:paraId="2A7B7200"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Пенског</w:t>
            </w:r>
            <w:r>
              <w:rPr>
                <w:rFonts w:ascii="Arial" w:hAnsi="Arial" w:cs="Arial"/>
              </w:rPr>
              <w:lastRenderedPageBreak/>
              <w:t>о сельсовета</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5CD12DCF"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lastRenderedPageBreak/>
              <w:t>12 000</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5FD746CC"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4000</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60C3EFD3"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4000</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57D46B2F" w14:textId="77777777" w:rsidR="00987CCE" w:rsidRDefault="00987CCE">
            <w:pPr>
              <w:pStyle w:val="a4"/>
              <w:spacing w:before="195" w:beforeAutospacing="0" w:after="195" w:afterAutospacing="0" w:line="341" w:lineRule="atLeast"/>
              <w:rPr>
                <w:rFonts w:ascii="Verdana" w:hAnsi="Verdana"/>
                <w:sz w:val="20"/>
                <w:szCs w:val="20"/>
              </w:rPr>
            </w:pPr>
            <w:r>
              <w:rPr>
                <w:rFonts w:ascii="Arial" w:hAnsi="Arial" w:cs="Arial"/>
              </w:rPr>
              <w:t>4000</w:t>
            </w:r>
          </w:p>
        </w:tc>
        <w:tc>
          <w:tcPr>
            <w:tcW w:w="13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20DBBE" w14:textId="77777777" w:rsidR="00987CCE" w:rsidRDefault="00987CCE">
            <w:pPr>
              <w:spacing w:line="341" w:lineRule="atLeast"/>
              <w:rPr>
                <w:rFonts w:ascii="Verdana" w:hAnsi="Verdana"/>
                <w:sz w:val="20"/>
                <w:szCs w:val="20"/>
              </w:rPr>
            </w:pPr>
            <w:r>
              <w:rPr>
                <w:rFonts w:ascii="Arial" w:hAnsi="Arial" w:cs="Arial"/>
              </w:rPr>
              <w:t xml:space="preserve">Переподготовка и </w:t>
            </w:r>
            <w:r>
              <w:rPr>
                <w:rFonts w:ascii="Arial" w:hAnsi="Arial" w:cs="Arial"/>
              </w:rPr>
              <w:lastRenderedPageBreak/>
              <w:t>повышение квалификации муниципальных служащих</w:t>
            </w:r>
          </w:p>
        </w:tc>
      </w:tr>
      <w:tr w:rsidR="00987CCE" w14:paraId="31897FA7" w14:textId="77777777" w:rsidTr="00987CCE">
        <w:tc>
          <w:tcPr>
            <w:tcW w:w="14152" w:type="dxa"/>
            <w:gridSpan w:val="11"/>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3FAAD4" w14:textId="77777777" w:rsidR="00987CCE" w:rsidRDefault="00987CCE">
            <w:pPr>
              <w:spacing w:line="341" w:lineRule="atLeast"/>
              <w:rPr>
                <w:rFonts w:ascii="Verdana" w:hAnsi="Verdana"/>
                <w:sz w:val="20"/>
                <w:szCs w:val="20"/>
              </w:rPr>
            </w:pPr>
            <w:r>
              <w:rPr>
                <w:rFonts w:ascii="Arial" w:hAnsi="Arial" w:cs="Arial"/>
              </w:rPr>
              <w:lastRenderedPageBreak/>
              <w:t>Мероприятие 2.Обеспечение материально техническими ресурсами и информационно коммуникационными ресурсами</w:t>
            </w:r>
          </w:p>
        </w:tc>
      </w:tr>
      <w:tr w:rsidR="00987CCE" w14:paraId="33A338F8" w14:textId="77777777" w:rsidTr="00987CCE">
        <w:tc>
          <w:tcPr>
            <w:tcW w:w="1279" w:type="dxa"/>
            <w:tcBorders>
              <w:top w:val="nil"/>
              <w:left w:val="single" w:sz="8" w:space="0" w:color="000000"/>
              <w:bottom w:val="single" w:sz="8" w:space="0" w:color="000000"/>
              <w:right w:val="nil"/>
            </w:tcBorders>
            <w:tcMar>
              <w:top w:w="0" w:type="dxa"/>
              <w:left w:w="108" w:type="dxa"/>
              <w:bottom w:w="0" w:type="dxa"/>
              <w:right w:w="108" w:type="dxa"/>
            </w:tcMar>
            <w:hideMark/>
          </w:tcPr>
          <w:p w14:paraId="02F2EE3B" w14:textId="77777777" w:rsidR="00987CCE" w:rsidRDefault="00987CCE">
            <w:pPr>
              <w:spacing w:line="341" w:lineRule="atLeast"/>
              <w:rPr>
                <w:rFonts w:ascii="Verdana" w:hAnsi="Verdana"/>
                <w:sz w:val="20"/>
                <w:szCs w:val="20"/>
              </w:rPr>
            </w:pPr>
            <w:r>
              <w:rPr>
                <w:rFonts w:ascii="Arial" w:hAnsi="Arial" w:cs="Arial"/>
              </w:rPr>
              <w:t>1.</w:t>
            </w:r>
          </w:p>
        </w:tc>
        <w:tc>
          <w:tcPr>
            <w:tcW w:w="1279" w:type="dxa"/>
            <w:tcBorders>
              <w:top w:val="nil"/>
              <w:left w:val="single" w:sz="8" w:space="0" w:color="000000"/>
              <w:bottom w:val="single" w:sz="8" w:space="0" w:color="000000"/>
              <w:right w:val="nil"/>
            </w:tcBorders>
            <w:tcMar>
              <w:top w:w="0" w:type="dxa"/>
              <w:left w:w="108" w:type="dxa"/>
              <w:bottom w:w="0" w:type="dxa"/>
              <w:right w:w="108" w:type="dxa"/>
            </w:tcMar>
            <w:hideMark/>
          </w:tcPr>
          <w:p w14:paraId="3CAA08A1" w14:textId="77777777" w:rsidR="00987CCE" w:rsidRDefault="00987CCE">
            <w:pPr>
              <w:spacing w:line="341" w:lineRule="atLeast"/>
              <w:rPr>
                <w:rFonts w:ascii="Verdana" w:hAnsi="Verdana"/>
                <w:sz w:val="20"/>
                <w:szCs w:val="20"/>
              </w:rPr>
            </w:pPr>
            <w:r>
              <w:rPr>
                <w:rFonts w:ascii="Verdana" w:hAnsi="Verdana"/>
                <w:sz w:val="20"/>
                <w:szCs w:val="20"/>
              </w:rPr>
              <w:t> </w:t>
            </w:r>
          </w:p>
        </w:tc>
        <w:tc>
          <w:tcPr>
            <w:tcW w:w="1279" w:type="dxa"/>
            <w:tcBorders>
              <w:top w:val="nil"/>
              <w:left w:val="single" w:sz="8" w:space="0" w:color="000000"/>
              <w:bottom w:val="single" w:sz="8" w:space="0" w:color="000000"/>
              <w:right w:val="nil"/>
            </w:tcBorders>
            <w:tcMar>
              <w:top w:w="0" w:type="dxa"/>
              <w:left w:w="108" w:type="dxa"/>
              <w:bottom w:w="0" w:type="dxa"/>
              <w:right w:w="108" w:type="dxa"/>
            </w:tcMar>
            <w:hideMark/>
          </w:tcPr>
          <w:p w14:paraId="6219CEFF" w14:textId="77777777" w:rsidR="00987CCE" w:rsidRDefault="00987CCE">
            <w:pPr>
              <w:spacing w:line="341" w:lineRule="atLeast"/>
              <w:rPr>
                <w:rFonts w:ascii="Verdana" w:hAnsi="Verdana"/>
                <w:sz w:val="20"/>
                <w:szCs w:val="20"/>
              </w:rPr>
            </w:pPr>
            <w:r>
              <w:rPr>
                <w:rFonts w:ascii="Arial" w:hAnsi="Arial" w:cs="Arial"/>
              </w:rPr>
              <w:t>2019-2021</w:t>
            </w:r>
          </w:p>
        </w:tc>
        <w:tc>
          <w:tcPr>
            <w:tcW w:w="1279" w:type="dxa"/>
            <w:tcBorders>
              <w:top w:val="nil"/>
              <w:left w:val="single" w:sz="8" w:space="0" w:color="000000"/>
              <w:bottom w:val="single" w:sz="8" w:space="0" w:color="000000"/>
              <w:right w:val="nil"/>
            </w:tcBorders>
            <w:tcMar>
              <w:top w:w="0" w:type="dxa"/>
              <w:left w:w="108" w:type="dxa"/>
              <w:bottom w:w="0" w:type="dxa"/>
              <w:right w:w="108" w:type="dxa"/>
            </w:tcMar>
            <w:hideMark/>
          </w:tcPr>
          <w:p w14:paraId="1326FA8F" w14:textId="77777777" w:rsidR="00987CCE" w:rsidRDefault="00987CCE">
            <w:pPr>
              <w:spacing w:line="341" w:lineRule="atLeast"/>
              <w:rPr>
                <w:rFonts w:ascii="Verdana" w:hAnsi="Verdana"/>
                <w:sz w:val="20"/>
                <w:szCs w:val="20"/>
              </w:rPr>
            </w:pPr>
            <w:r>
              <w:rPr>
                <w:rFonts w:ascii="Arial" w:hAnsi="Arial" w:cs="Arial"/>
              </w:rPr>
              <w:t>Администрация Пенского сельсовета</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59670555" w14:textId="77777777" w:rsidR="00987CCE" w:rsidRDefault="00987CCE">
            <w:pPr>
              <w:spacing w:line="341" w:lineRule="atLeast"/>
              <w:rPr>
                <w:rFonts w:ascii="Verdana" w:hAnsi="Verdana"/>
                <w:sz w:val="20"/>
                <w:szCs w:val="20"/>
              </w:rPr>
            </w:pPr>
            <w:r>
              <w:rPr>
                <w:rFonts w:ascii="Arial" w:hAnsi="Arial" w:cs="Arial"/>
              </w:rPr>
              <w:t>Прочие расходы</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60446F5C" w14:textId="77777777" w:rsidR="00987CCE" w:rsidRDefault="00987CCE">
            <w:pPr>
              <w:spacing w:line="341" w:lineRule="atLeast"/>
              <w:rPr>
                <w:rFonts w:ascii="Verdana" w:hAnsi="Verdana"/>
                <w:sz w:val="20"/>
                <w:szCs w:val="20"/>
              </w:rPr>
            </w:pPr>
            <w:r>
              <w:rPr>
                <w:rFonts w:ascii="Arial" w:hAnsi="Arial" w:cs="Arial"/>
              </w:rPr>
              <w:t>-</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3C710253" w14:textId="77777777" w:rsidR="00987CCE" w:rsidRDefault="00987CCE">
            <w:pPr>
              <w:spacing w:line="341" w:lineRule="atLeast"/>
              <w:rPr>
                <w:rFonts w:ascii="Verdana" w:hAnsi="Verdana"/>
                <w:sz w:val="20"/>
                <w:szCs w:val="20"/>
              </w:rPr>
            </w:pPr>
            <w:r>
              <w:rPr>
                <w:rFonts w:ascii="Arial" w:hAnsi="Arial" w:cs="Arial"/>
              </w:rPr>
              <w:t>903000</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56730530" w14:textId="77777777" w:rsidR="00987CCE" w:rsidRDefault="00987CCE">
            <w:pPr>
              <w:spacing w:line="341" w:lineRule="atLeast"/>
              <w:rPr>
                <w:rFonts w:ascii="Verdana" w:hAnsi="Verdana"/>
                <w:sz w:val="20"/>
                <w:szCs w:val="20"/>
              </w:rPr>
            </w:pPr>
            <w:r>
              <w:rPr>
                <w:rFonts w:ascii="Arial" w:hAnsi="Arial" w:cs="Arial"/>
              </w:rPr>
              <w:t>301000</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159AF6E1" w14:textId="77777777" w:rsidR="00987CCE" w:rsidRDefault="00987CCE">
            <w:pPr>
              <w:spacing w:line="341" w:lineRule="atLeast"/>
              <w:rPr>
                <w:rFonts w:ascii="Verdana" w:hAnsi="Verdana"/>
                <w:sz w:val="20"/>
                <w:szCs w:val="20"/>
              </w:rPr>
            </w:pPr>
            <w:r>
              <w:rPr>
                <w:rFonts w:ascii="Arial" w:hAnsi="Arial" w:cs="Arial"/>
              </w:rPr>
              <w:t>301000</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74FDD38D" w14:textId="77777777" w:rsidR="00987CCE" w:rsidRDefault="00987CCE">
            <w:pPr>
              <w:spacing w:line="341" w:lineRule="atLeast"/>
              <w:rPr>
                <w:rFonts w:ascii="Verdana" w:hAnsi="Verdana"/>
                <w:sz w:val="20"/>
                <w:szCs w:val="20"/>
              </w:rPr>
            </w:pPr>
            <w:r>
              <w:rPr>
                <w:rFonts w:ascii="Arial" w:hAnsi="Arial" w:cs="Arial"/>
              </w:rPr>
              <w:t>301000</w:t>
            </w:r>
          </w:p>
        </w:tc>
        <w:tc>
          <w:tcPr>
            <w:tcW w:w="13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A9C2CE" w14:textId="77777777" w:rsidR="00987CCE" w:rsidRDefault="00987CCE">
            <w:pPr>
              <w:spacing w:line="341" w:lineRule="atLeast"/>
              <w:rPr>
                <w:rFonts w:ascii="Verdana" w:hAnsi="Verdana"/>
                <w:sz w:val="20"/>
                <w:szCs w:val="20"/>
              </w:rPr>
            </w:pPr>
            <w:r>
              <w:rPr>
                <w:rFonts w:ascii="Arial" w:hAnsi="Arial" w:cs="Arial"/>
              </w:rPr>
              <w:t>Повышение доверия населения к органам местного самоуправления на 33%</w:t>
            </w:r>
          </w:p>
        </w:tc>
      </w:tr>
      <w:tr w:rsidR="00987CCE" w14:paraId="28F53FF9" w14:textId="77777777" w:rsidTr="00987CCE">
        <w:tc>
          <w:tcPr>
            <w:tcW w:w="1279" w:type="dxa"/>
            <w:tcBorders>
              <w:top w:val="nil"/>
              <w:left w:val="single" w:sz="8" w:space="0" w:color="000000"/>
              <w:bottom w:val="single" w:sz="8" w:space="0" w:color="000000"/>
              <w:right w:val="nil"/>
            </w:tcBorders>
            <w:tcMar>
              <w:top w:w="0" w:type="dxa"/>
              <w:left w:w="108" w:type="dxa"/>
              <w:bottom w:w="0" w:type="dxa"/>
              <w:right w:w="108" w:type="dxa"/>
            </w:tcMar>
            <w:hideMark/>
          </w:tcPr>
          <w:p w14:paraId="17CD5DA9" w14:textId="77777777" w:rsidR="00987CCE" w:rsidRDefault="00987CCE">
            <w:pPr>
              <w:spacing w:line="341" w:lineRule="atLeast"/>
              <w:rPr>
                <w:rFonts w:ascii="Verdana" w:hAnsi="Verdana"/>
                <w:sz w:val="20"/>
                <w:szCs w:val="20"/>
              </w:rPr>
            </w:pPr>
            <w:r>
              <w:rPr>
                <w:rFonts w:ascii="Verdana" w:hAnsi="Verdana"/>
                <w:sz w:val="20"/>
                <w:szCs w:val="20"/>
              </w:rPr>
              <w:t> </w:t>
            </w:r>
          </w:p>
        </w:tc>
        <w:tc>
          <w:tcPr>
            <w:tcW w:w="1279" w:type="dxa"/>
            <w:tcBorders>
              <w:top w:val="nil"/>
              <w:left w:val="single" w:sz="8" w:space="0" w:color="000000"/>
              <w:bottom w:val="single" w:sz="8" w:space="0" w:color="000000"/>
              <w:right w:val="nil"/>
            </w:tcBorders>
            <w:tcMar>
              <w:top w:w="0" w:type="dxa"/>
              <w:left w:w="108" w:type="dxa"/>
              <w:bottom w:w="0" w:type="dxa"/>
              <w:right w:w="108" w:type="dxa"/>
            </w:tcMar>
            <w:hideMark/>
          </w:tcPr>
          <w:p w14:paraId="3C8ECE86" w14:textId="77777777" w:rsidR="00987CCE" w:rsidRDefault="00987CCE">
            <w:pPr>
              <w:spacing w:line="341" w:lineRule="atLeast"/>
              <w:rPr>
                <w:rFonts w:ascii="Verdana" w:hAnsi="Verdana"/>
                <w:sz w:val="20"/>
                <w:szCs w:val="20"/>
              </w:rPr>
            </w:pPr>
            <w:r>
              <w:rPr>
                <w:rFonts w:ascii="Verdana" w:hAnsi="Verdana"/>
                <w:sz w:val="20"/>
                <w:szCs w:val="20"/>
              </w:rPr>
              <w:t> </w:t>
            </w:r>
          </w:p>
        </w:tc>
        <w:tc>
          <w:tcPr>
            <w:tcW w:w="1279" w:type="dxa"/>
            <w:tcBorders>
              <w:top w:val="nil"/>
              <w:left w:val="single" w:sz="8" w:space="0" w:color="000000"/>
              <w:bottom w:val="single" w:sz="8" w:space="0" w:color="000000"/>
              <w:right w:val="nil"/>
            </w:tcBorders>
            <w:tcMar>
              <w:top w:w="0" w:type="dxa"/>
              <w:left w:w="108" w:type="dxa"/>
              <w:bottom w:w="0" w:type="dxa"/>
              <w:right w:w="108" w:type="dxa"/>
            </w:tcMar>
            <w:hideMark/>
          </w:tcPr>
          <w:p w14:paraId="4D95B203" w14:textId="77777777" w:rsidR="00987CCE" w:rsidRDefault="00987CCE">
            <w:pPr>
              <w:spacing w:line="341" w:lineRule="atLeast"/>
              <w:rPr>
                <w:rFonts w:ascii="Verdana" w:hAnsi="Verdana"/>
                <w:sz w:val="20"/>
                <w:szCs w:val="20"/>
              </w:rPr>
            </w:pPr>
            <w:r>
              <w:rPr>
                <w:rFonts w:ascii="Verdana" w:hAnsi="Verdana"/>
                <w:sz w:val="20"/>
                <w:szCs w:val="20"/>
              </w:rPr>
              <w:t> </w:t>
            </w:r>
          </w:p>
        </w:tc>
        <w:tc>
          <w:tcPr>
            <w:tcW w:w="1279" w:type="dxa"/>
            <w:tcBorders>
              <w:top w:val="nil"/>
              <w:left w:val="single" w:sz="8" w:space="0" w:color="000000"/>
              <w:bottom w:val="single" w:sz="8" w:space="0" w:color="000000"/>
              <w:right w:val="nil"/>
            </w:tcBorders>
            <w:tcMar>
              <w:top w:w="0" w:type="dxa"/>
              <w:left w:w="108" w:type="dxa"/>
              <w:bottom w:w="0" w:type="dxa"/>
              <w:right w:w="108" w:type="dxa"/>
            </w:tcMar>
            <w:hideMark/>
          </w:tcPr>
          <w:p w14:paraId="02DAF3F0" w14:textId="77777777" w:rsidR="00987CCE" w:rsidRDefault="00987CCE">
            <w:pPr>
              <w:spacing w:line="341" w:lineRule="atLeast"/>
              <w:rPr>
                <w:rFonts w:ascii="Verdana" w:hAnsi="Verdana"/>
                <w:sz w:val="20"/>
                <w:szCs w:val="20"/>
              </w:rPr>
            </w:pPr>
            <w:r>
              <w:rPr>
                <w:rFonts w:ascii="Verdana" w:hAnsi="Verdana"/>
                <w:sz w:val="20"/>
                <w:szCs w:val="20"/>
              </w:rPr>
              <w:t> </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24CCDF4F" w14:textId="77777777" w:rsidR="00987CCE" w:rsidRDefault="00987CCE">
            <w:pPr>
              <w:spacing w:line="341" w:lineRule="atLeast"/>
              <w:rPr>
                <w:rFonts w:ascii="Verdana" w:hAnsi="Verdana"/>
                <w:sz w:val="20"/>
                <w:szCs w:val="20"/>
              </w:rPr>
            </w:pPr>
            <w:r>
              <w:rPr>
                <w:rFonts w:ascii="Verdana" w:hAnsi="Verdana"/>
                <w:sz w:val="20"/>
                <w:szCs w:val="20"/>
              </w:rPr>
              <w:t> </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629F981D" w14:textId="77777777" w:rsidR="00987CCE" w:rsidRDefault="00987CCE">
            <w:pPr>
              <w:spacing w:line="341" w:lineRule="atLeast"/>
              <w:rPr>
                <w:rFonts w:ascii="Verdana" w:hAnsi="Verdana"/>
                <w:sz w:val="20"/>
                <w:szCs w:val="20"/>
              </w:rPr>
            </w:pPr>
            <w:r>
              <w:rPr>
                <w:rFonts w:ascii="Verdana" w:hAnsi="Verdana"/>
                <w:sz w:val="20"/>
                <w:szCs w:val="20"/>
              </w:rPr>
              <w:t> </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1F9B8D25" w14:textId="77777777" w:rsidR="00987CCE" w:rsidRDefault="00987CCE">
            <w:pPr>
              <w:spacing w:line="341" w:lineRule="atLeast"/>
              <w:rPr>
                <w:rFonts w:ascii="Verdana" w:hAnsi="Verdana"/>
                <w:sz w:val="20"/>
                <w:szCs w:val="20"/>
              </w:rPr>
            </w:pPr>
            <w:r>
              <w:rPr>
                <w:rFonts w:ascii="Arial" w:hAnsi="Arial" w:cs="Arial"/>
              </w:rPr>
              <w:t>903000</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2D827A8B" w14:textId="77777777" w:rsidR="00987CCE" w:rsidRDefault="00987CCE">
            <w:pPr>
              <w:spacing w:line="341" w:lineRule="atLeast"/>
              <w:rPr>
                <w:rFonts w:ascii="Verdana" w:hAnsi="Verdana"/>
                <w:sz w:val="20"/>
                <w:szCs w:val="20"/>
              </w:rPr>
            </w:pPr>
            <w:r>
              <w:rPr>
                <w:rFonts w:ascii="Arial" w:hAnsi="Arial" w:cs="Arial"/>
              </w:rPr>
              <w:t>301000</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01A3DF85" w14:textId="77777777" w:rsidR="00987CCE" w:rsidRDefault="00987CCE">
            <w:pPr>
              <w:spacing w:line="341" w:lineRule="atLeast"/>
              <w:rPr>
                <w:rFonts w:ascii="Verdana" w:hAnsi="Verdana"/>
                <w:sz w:val="20"/>
                <w:szCs w:val="20"/>
              </w:rPr>
            </w:pPr>
            <w:r>
              <w:rPr>
                <w:rFonts w:ascii="Arial" w:hAnsi="Arial" w:cs="Arial"/>
              </w:rPr>
              <w:t>301000</w:t>
            </w:r>
          </w:p>
        </w:tc>
        <w:tc>
          <w:tcPr>
            <w:tcW w:w="1278" w:type="dxa"/>
            <w:tcBorders>
              <w:top w:val="nil"/>
              <w:left w:val="single" w:sz="8" w:space="0" w:color="000000"/>
              <w:bottom w:val="single" w:sz="8" w:space="0" w:color="000000"/>
              <w:right w:val="nil"/>
            </w:tcBorders>
            <w:tcMar>
              <w:top w:w="0" w:type="dxa"/>
              <w:left w:w="108" w:type="dxa"/>
              <w:bottom w:w="0" w:type="dxa"/>
              <w:right w:w="108" w:type="dxa"/>
            </w:tcMar>
            <w:hideMark/>
          </w:tcPr>
          <w:p w14:paraId="06C2AD90" w14:textId="77777777" w:rsidR="00987CCE" w:rsidRDefault="00987CCE">
            <w:pPr>
              <w:spacing w:line="341" w:lineRule="atLeast"/>
              <w:rPr>
                <w:rFonts w:ascii="Verdana" w:hAnsi="Verdana"/>
                <w:sz w:val="20"/>
                <w:szCs w:val="20"/>
              </w:rPr>
            </w:pPr>
            <w:r>
              <w:rPr>
                <w:rFonts w:ascii="Arial" w:hAnsi="Arial" w:cs="Arial"/>
              </w:rPr>
              <w:t>301000</w:t>
            </w:r>
          </w:p>
        </w:tc>
        <w:tc>
          <w:tcPr>
            <w:tcW w:w="13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892249" w14:textId="77777777" w:rsidR="00987CCE" w:rsidRDefault="00987CCE">
            <w:pPr>
              <w:spacing w:line="341" w:lineRule="atLeast"/>
              <w:rPr>
                <w:rFonts w:ascii="Verdana" w:hAnsi="Verdana"/>
                <w:sz w:val="20"/>
                <w:szCs w:val="20"/>
              </w:rPr>
            </w:pPr>
            <w:r>
              <w:rPr>
                <w:rFonts w:ascii="Verdana" w:hAnsi="Verdana"/>
                <w:sz w:val="20"/>
                <w:szCs w:val="20"/>
              </w:rPr>
              <w:t> </w:t>
            </w:r>
          </w:p>
        </w:tc>
      </w:tr>
    </w:tbl>
    <w:p w14:paraId="1F1722A6" w14:textId="13168816" w:rsidR="00B33C0D" w:rsidRPr="00987CCE" w:rsidRDefault="00987CCE" w:rsidP="00987CCE">
      <w:bookmarkStart w:id="0" w:name="_GoBack"/>
      <w:bookmarkEnd w:id="0"/>
    </w:p>
    <w:sectPr w:rsidR="00B33C0D" w:rsidRPr="00987CCE"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55205"/>
    <w:rsid w:val="000638E9"/>
    <w:rsid w:val="00070271"/>
    <w:rsid w:val="00071B81"/>
    <w:rsid w:val="00092359"/>
    <w:rsid w:val="000A3B0D"/>
    <w:rsid w:val="000B1407"/>
    <w:rsid w:val="000D3C57"/>
    <w:rsid w:val="000E6FD1"/>
    <w:rsid w:val="000F4790"/>
    <w:rsid w:val="00101B63"/>
    <w:rsid w:val="00103DA3"/>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B7918"/>
    <w:rsid w:val="002C3AD1"/>
    <w:rsid w:val="002C4F13"/>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6279"/>
    <w:rsid w:val="00396FC6"/>
    <w:rsid w:val="00397632"/>
    <w:rsid w:val="003A77A2"/>
    <w:rsid w:val="003A7B35"/>
    <w:rsid w:val="003B30C5"/>
    <w:rsid w:val="003C004E"/>
    <w:rsid w:val="003C087D"/>
    <w:rsid w:val="003D0F99"/>
    <w:rsid w:val="003D2B4E"/>
    <w:rsid w:val="003D5B72"/>
    <w:rsid w:val="003E4828"/>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5257C"/>
    <w:rsid w:val="00653E68"/>
    <w:rsid w:val="006554A3"/>
    <w:rsid w:val="006572AC"/>
    <w:rsid w:val="006627C5"/>
    <w:rsid w:val="00664266"/>
    <w:rsid w:val="006846A8"/>
    <w:rsid w:val="00686A35"/>
    <w:rsid w:val="006B7B8A"/>
    <w:rsid w:val="006C5995"/>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806586"/>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0F51"/>
    <w:rsid w:val="008C5838"/>
    <w:rsid w:val="008C6EA1"/>
    <w:rsid w:val="008E47B9"/>
    <w:rsid w:val="008E4ECE"/>
    <w:rsid w:val="008F781D"/>
    <w:rsid w:val="008F7BFC"/>
    <w:rsid w:val="009126D8"/>
    <w:rsid w:val="009126E8"/>
    <w:rsid w:val="0091402C"/>
    <w:rsid w:val="009154B3"/>
    <w:rsid w:val="009258B6"/>
    <w:rsid w:val="00926DE2"/>
    <w:rsid w:val="0093117F"/>
    <w:rsid w:val="00943886"/>
    <w:rsid w:val="009511E4"/>
    <w:rsid w:val="00953F02"/>
    <w:rsid w:val="009554B8"/>
    <w:rsid w:val="009563AB"/>
    <w:rsid w:val="00971625"/>
    <w:rsid w:val="00972C0C"/>
    <w:rsid w:val="00977EBB"/>
    <w:rsid w:val="00982608"/>
    <w:rsid w:val="00987CCE"/>
    <w:rsid w:val="009A7936"/>
    <w:rsid w:val="009C3DCD"/>
    <w:rsid w:val="009C6954"/>
    <w:rsid w:val="009C6985"/>
    <w:rsid w:val="009D0F6F"/>
    <w:rsid w:val="009E633C"/>
    <w:rsid w:val="00A03FEF"/>
    <w:rsid w:val="00A168E8"/>
    <w:rsid w:val="00A300AE"/>
    <w:rsid w:val="00A32731"/>
    <w:rsid w:val="00A331C9"/>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6FC4"/>
    <w:rsid w:val="00B039A3"/>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15236"/>
    <w:rsid w:val="00C36103"/>
    <w:rsid w:val="00C655F7"/>
    <w:rsid w:val="00C71407"/>
    <w:rsid w:val="00C769E1"/>
    <w:rsid w:val="00C772D3"/>
    <w:rsid w:val="00C9069B"/>
    <w:rsid w:val="00C9304F"/>
    <w:rsid w:val="00C93BEC"/>
    <w:rsid w:val="00CA20BE"/>
    <w:rsid w:val="00CA6116"/>
    <w:rsid w:val="00CC1E22"/>
    <w:rsid w:val="00CD6E05"/>
    <w:rsid w:val="00CF2029"/>
    <w:rsid w:val="00D004FA"/>
    <w:rsid w:val="00D05F31"/>
    <w:rsid w:val="00D16DE8"/>
    <w:rsid w:val="00D177F4"/>
    <w:rsid w:val="00D22BB1"/>
    <w:rsid w:val="00D40C58"/>
    <w:rsid w:val="00D43DF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A1C15"/>
    <w:rsid w:val="00EC1B11"/>
    <w:rsid w:val="00ED1F85"/>
    <w:rsid w:val="00ED3BA5"/>
    <w:rsid w:val="00ED3EA7"/>
    <w:rsid w:val="00ED5D44"/>
    <w:rsid w:val="00EF099F"/>
    <w:rsid w:val="00EF221A"/>
    <w:rsid w:val="00EF44C5"/>
    <w:rsid w:val="00F03D43"/>
    <w:rsid w:val="00F14887"/>
    <w:rsid w:val="00F14AEC"/>
    <w:rsid w:val="00F375B8"/>
    <w:rsid w:val="00F541C5"/>
    <w:rsid w:val="00F546F1"/>
    <w:rsid w:val="00F63789"/>
    <w:rsid w:val="00F6534D"/>
    <w:rsid w:val="00F72410"/>
    <w:rsid w:val="00F76E44"/>
    <w:rsid w:val="00F93E1C"/>
    <w:rsid w:val="00FA272B"/>
    <w:rsid w:val="00FB07C9"/>
    <w:rsid w:val="00FB5A50"/>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
    <w:name w:val="normal"/>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6A5CF5A72B5B5F2D0860E6CA086BA9313F6CD61A46E68ED58A63635770E1A02706532EECA75244ERFaEL" TargetMode="External"/><Relationship Id="rId5" Type="http://schemas.openxmlformats.org/officeDocument/2006/relationships/hyperlink" Target="https://www.admpen.ru/munitsipalnoe-obrazovanie-2/programmy/1181-postanovlenie-ot-06-noyabrya-2018-g-59-p-ob-utverzhdenii-munitsipalnoj-programmy-razvitie-munitsipalnoj-sluzhby-v-penskom-selsovete-selsovete-belovskogo-rajo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50</Pages>
  <Words>10923</Words>
  <Characters>62263</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354</cp:revision>
  <dcterms:created xsi:type="dcterms:W3CDTF">2022-12-15T15:00:00Z</dcterms:created>
  <dcterms:modified xsi:type="dcterms:W3CDTF">2025-02-09T18:51:00Z</dcterms:modified>
</cp:coreProperties>
</file>