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BFEA" w14:textId="77777777" w:rsidR="007F7F9F" w:rsidRDefault="007F7F9F" w:rsidP="007F7F9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«Развитие малого и среднего предпринимательства в Пенском сельсовете Беловского района Курской области на 2018-2020 годы»</w:t>
        </w:r>
      </w:hyperlink>
    </w:p>
    <w:p w14:paraId="409A4DFF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7AAF0F3E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28E8B509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0275E953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0084BA79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7EF2529A" w14:textId="77777777" w:rsidR="007F7F9F" w:rsidRDefault="007F7F9F" w:rsidP="007F7F9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 2017 года № 105</w:t>
      </w:r>
    </w:p>
    <w:p w14:paraId="3157D9F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программы«Развитие малого и среднего предпринимательства в Пенском сельсовете Беловского района Курской области на 2018-2020 годы»</w:t>
      </w:r>
    </w:p>
    <w:p w14:paraId="1250F740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со статьей 179 Бюджетного кодекса Российской Федерации, с Федеральным</w:t>
      </w:r>
      <w:hyperlink r:id="rId6" w:history="1">
        <w:r>
          <w:rPr>
            <w:rStyle w:val="a3"/>
            <w:rFonts w:ascii="Verdana" w:hAnsi="Verdana" w:cs="Arial"/>
            <w:color w:val="7D7D7D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000000"/>
          <w:sz w:val="20"/>
          <w:szCs w:val="20"/>
        </w:rPr>
        <w:t>от 24.07.2007 г. № 209-ФЗ «О развитии малого и среднего предпринимательства в Российской Федерации», Федеральным</w:t>
      </w:r>
      <w:hyperlink r:id="rId7" w:history="1">
        <w:r>
          <w:rPr>
            <w:rStyle w:val="a3"/>
            <w:rFonts w:ascii="Verdana" w:hAnsi="Verdana" w:cs="Arial"/>
            <w:color w:val="7D7D7D"/>
            <w:sz w:val="20"/>
            <w:szCs w:val="20"/>
          </w:rPr>
          <w:t>законом</w:t>
        </w:r>
      </w:hyperlink>
      <w:r>
        <w:rPr>
          <w:rFonts w:ascii="Arial" w:hAnsi="Arial" w:cs="Arial"/>
          <w:color w:val="000000"/>
          <w:sz w:val="20"/>
          <w:szCs w:val="20"/>
        </w:rPr>
        <w:t>от 06.10.2003 № 131-ФЗ «Об общих принципах организации местного самоуправления в Российской Федерации», Администрация Пенского сельсовета Беловского района ПОСТАНОВЛЯЕТ:</w:t>
      </w:r>
    </w:p>
    <w:p w14:paraId="472A2007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муниципальную программу «Развитие малого и среднего предпринимательства в Пенском сельсовете Беловского района Курской области на 2018-2020 годы» согласно приложению.</w:t>
      </w:r>
    </w:p>
    <w:p w14:paraId="361B74DA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Установить, что в ходе реализации муниципальной программы «Развитие малого и среднего предпринимательства в Пенском сельсовете Беловского района Курской области на 2018-2020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14:paraId="565E8D89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04689F68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4.Настоящее постановление вступает в силу со дня его опубликования.</w:t>
      </w:r>
    </w:p>
    <w:p w14:paraId="3CB81C1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        А.И.Тищенко</w:t>
      </w:r>
    </w:p>
    <w:p w14:paraId="7E19965B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 Утверждена</w:t>
      </w:r>
    </w:p>
    <w:p w14:paraId="36AA2DA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Постановлением Администрации Пенского сельсовета от 13.10.2017 г №105</w:t>
      </w:r>
    </w:p>
    <w:p w14:paraId="39A523AC" w14:textId="77777777" w:rsidR="007F7F9F" w:rsidRDefault="007F7F9F" w:rsidP="007F7F9F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МУНИЦИПАЛЬНАЯ ПРОГРАММА "РАЗВИТИЕ МАЛОГО И СРЕДНЕГО ПРЕДПРИНИМАТЕЛЬСТВА В ПЕНСКОМ СЕЛЬСОВЕТЕ БЕЛОВСКОГО РАЙОНА КУРСКОЙ ОБЛАСТИ" НА 2018-2020 ГОДЫ</w:t>
      </w:r>
    </w:p>
    <w:p w14:paraId="0F566171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ПАСПОРТ</w:t>
      </w:r>
    </w:p>
    <w:p w14:paraId="7FE4EB5D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 РАЗВИТИЕ МАЛОГО И СРЕДНЕГО ПРЕДПРИНИМАТЕЛЬСТВА В ПЕНСКОМ СЕЛЬСОВЕТЕ БЕЛОВСКОГО РАЙОНА КУРСКОЙ ОБЛАСТИ» НА 2018-2020 ГОДЫ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830"/>
      </w:tblGrid>
      <w:tr w:rsidR="007F7F9F" w14:paraId="3DA59146" w14:textId="77777777" w:rsidTr="007F7F9F"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3B49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D1399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малого и среднего предпринимательства в Пенском сельсовете Беловского района Курской области на 2018-2020 годы»</w:t>
            </w:r>
          </w:p>
        </w:tc>
      </w:tr>
      <w:tr w:rsidR="007F7F9F" w14:paraId="2EDDE655" w14:textId="77777777" w:rsidTr="007F7F9F">
        <w:trPr>
          <w:trHeight w:val="2963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0938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для разработки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55434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ABC24D5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7F7F9F" w14:paraId="7C890D2D" w14:textId="77777777" w:rsidTr="007F7F9F">
        <w:trPr>
          <w:trHeight w:val="17"/>
        </w:trPr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146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Муниципальныйзаказчик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CD4B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F7F9F" w14:paraId="0B8B6382" w14:textId="77777777" w:rsidTr="007F7F9F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671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CA6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F7F9F" w14:paraId="531A867E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36A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DED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F7F9F" w14:paraId="49BB99BB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665F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цели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A40A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содействие развитию благоприятных условий для устойчивого развития субъектов малого и среднего предпринимательства;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- оптимизация системы поддержки предпринимательства;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- содействие обеспечению занятости населения муниципального образования «Пенский сельсовет»</w:t>
            </w:r>
          </w:p>
          <w:p w14:paraId="491F1D80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суммы налоговых доходов в бюджет муниципального образования «Пенский сельсовет»</w:t>
            </w:r>
          </w:p>
        </w:tc>
      </w:tr>
      <w:tr w:rsidR="007F7F9F" w14:paraId="7481FB0A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579C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задачи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E38F1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14:paraId="207B2103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привлечение субъектов малого и среднего предпринимательства для выполнения муниципальных заказов;</w:t>
            </w:r>
          </w:p>
          <w:p w14:paraId="2EAE310E" w14:textId="77777777" w:rsidR="007F7F9F" w:rsidRDefault="007F7F9F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14:paraId="6B9CAC11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реализация мер по адресной финансовой поддержке субъектов малого и среднего предпринимательства </w:t>
            </w:r>
          </w:p>
        </w:tc>
      </w:tr>
      <w:tr w:rsidR="007F7F9F" w14:paraId="4A6FB32A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9A0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FD7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 годы</w:t>
            </w:r>
          </w:p>
        </w:tc>
      </w:tr>
      <w:tr w:rsidR="007F7F9F" w14:paraId="14532881" w14:textId="77777777" w:rsidTr="007F7F9F">
        <w:trPr>
          <w:trHeight w:val="2339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9274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Программы,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950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муниципальной программы «Развитие малого и среднего предпринимательства в Пенском сельсовете Беловского района Курской области на 2018-2020 годы».</w:t>
            </w:r>
          </w:p>
        </w:tc>
      </w:tr>
      <w:tr w:rsidR="007F7F9F" w14:paraId="424BF812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5931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основных направлений и мероприятий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9867D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I. Содержание проблемы и обоснование необходимости ее решения программными методами.</w:t>
            </w:r>
          </w:p>
          <w:p w14:paraId="79196A22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14:paraId="5F099CCD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III. Система программных мероприятий, в том числе ресурсное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обеспечение муниципальной программы сельсовета, с перечнем мероприятий с разбивкой по годам, источникам и направлениям финансирования.</w:t>
            </w:r>
          </w:p>
          <w:p w14:paraId="0ED14775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РазделIV. Нормативное обеспечение.</w:t>
            </w:r>
          </w:p>
          <w:p w14:paraId="0DAF04F6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РазделV. Механизм реализации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муниципальной программы сельсовета, включая организацию управлениямуниципальной программой и контроль за ходом ее реализации.</w:t>
            </w:r>
          </w:p>
          <w:p w14:paraId="0E5E005A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РазделVI. Оценка эффективности социально-экономических и экологических последствий от реализации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муниципальной программы сельсовета.</w:t>
            </w:r>
          </w:p>
          <w:p w14:paraId="47402BE6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1.</w:t>
            </w:r>
          </w:p>
          <w:p w14:paraId="03E10108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2.</w:t>
            </w:r>
          </w:p>
          <w:p w14:paraId="69F147A7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Программа не содержит подпрограмм.</w:t>
            </w:r>
          </w:p>
          <w:p w14:paraId="6856B0E6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мероприятия Программы:</w:t>
            </w:r>
          </w:p>
          <w:p w14:paraId="60CD6296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малого и среднего предпринимательства.</w:t>
            </w:r>
          </w:p>
        </w:tc>
      </w:tr>
      <w:tr w:rsidR="007F7F9F" w14:paraId="0CAB05B3" w14:textId="77777777" w:rsidTr="007F7F9F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B3B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Исполнители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346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7F7F9F" w14:paraId="14B25A94" w14:textId="77777777" w:rsidTr="007F7F9F">
        <w:trPr>
          <w:trHeight w:val="3221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530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494B" w14:textId="77777777" w:rsidR="007F7F9F" w:rsidRDefault="007F7F9F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– 3,0 тыс. рублей, в том числе:</w:t>
            </w:r>
          </w:p>
          <w:p w14:paraId="5727ACB8" w14:textId="77777777" w:rsidR="007F7F9F" w:rsidRDefault="007F7F9F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средств местного бюджета - 3,0 тыс.рублей</w:t>
            </w:r>
          </w:p>
          <w:p w14:paraId="2819ECF5" w14:textId="77777777" w:rsidR="007F7F9F" w:rsidRDefault="007F7F9F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– 1,0 тыс. рублей;</w:t>
            </w:r>
          </w:p>
          <w:p w14:paraId="05A42BE1" w14:textId="77777777" w:rsidR="007F7F9F" w:rsidRDefault="007F7F9F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– 1,0 тыс. рублей;</w:t>
            </w:r>
          </w:p>
          <w:p w14:paraId="0634050C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– 1,0 тыс. рублей.</w:t>
            </w:r>
          </w:p>
        </w:tc>
      </w:tr>
      <w:tr w:rsidR="007F7F9F" w14:paraId="49F6DCBA" w14:textId="77777777" w:rsidTr="007F7F9F">
        <w:trPr>
          <w:trHeight w:val="6360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A29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C8AF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14:paraId="61F2BA23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сохранение общего количества устойчиво работающих предприятий и создание новых;</w:t>
            </w:r>
          </w:p>
          <w:p w14:paraId="37DBC561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14:paraId="052FECF7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численности работников в малом и среднем предпринимательстве;</w:t>
            </w:r>
          </w:p>
          <w:p w14:paraId="1AA2613A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повышение гарантий и защищенности работников, занятых в сфере малого предпринимательства;</w:t>
            </w:r>
          </w:p>
          <w:p w14:paraId="6278A8F6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доходов бюджета муниципального образования «Пенский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7F7F9F" w14:paraId="63A49DF3" w14:textId="77777777" w:rsidTr="007F7F9F"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EB2F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 организации контроля за исполнением Программы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C768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за ходом реализации программы осуществляется Администрацией Пенского сельсовета.</w:t>
            </w:r>
          </w:p>
          <w:p w14:paraId="3582CF87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76603380" w14:textId="77777777" w:rsidR="007F7F9F" w:rsidRDefault="007F7F9F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Отчеты о выполнении программы, включая меры по повышению эффективности их реализации, представляются Администрацией Пенского сельсовета.</w:t>
            </w:r>
          </w:p>
        </w:tc>
      </w:tr>
    </w:tbl>
    <w:p w14:paraId="3D4C5536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РазделI. Содержание проблемы и обоснование необходимости ее решения программными методами</w:t>
      </w:r>
    </w:p>
    <w:p w14:paraId="346DBB9B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Предпринимательство является важным фактором, позволяющим снизить социальную напряженность и дать возможность населению Пенского сельсовета найти применение своему физическому и интеллектуальному потенциалу.</w:t>
      </w:r>
    </w:p>
    <w:p w14:paraId="70C2EB9E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состоянию на 01.11.2017 года на территории Пенского сельсовета осуществляют хозяйственную деятельность:</w:t>
      </w:r>
    </w:p>
    <w:p w14:paraId="00D60317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Одно КФХ</w:t>
      </w:r>
    </w:p>
    <w:p w14:paraId="2D41320B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К числу занятых в малом предпринимательстве следует добавить 1 индивидуального предпринимателя.</w:t>
      </w:r>
    </w:p>
    <w:p w14:paraId="39299BAD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3)Лидирующей отраслью в сфере малого и среднего предпринимательства является сельское хозяйство.</w:t>
      </w:r>
    </w:p>
    <w:p w14:paraId="0C460C5D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территории Пенского сельсовета расположены 4 магазина.</w:t>
      </w:r>
      <w:r>
        <w:rPr>
          <w:rFonts w:ascii="Arial" w:hAnsi="Arial" w:cs="Arial"/>
          <w:color w:val="000000"/>
          <w:sz w:val="20"/>
          <w:szCs w:val="20"/>
        </w:rPr>
        <w:t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Пенского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  <w:r>
        <w:rPr>
          <w:rFonts w:ascii="Arial" w:hAnsi="Arial" w:cs="Arial"/>
          <w:color w:val="292D24"/>
          <w:sz w:val="20"/>
          <w:szCs w:val="20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проблемы:- отсутствие стартового капитала;- недостаток необходимых знаний для успешного начала собственного бизнеса;- высокие процентные ставки банковских кредитов и лизинговых операций;- отсутствие четкой организации взаимодействия рыночных механизмов поддержки малого и среднего предпринимательства;</w:t>
      </w:r>
      <w:r>
        <w:rPr>
          <w:rFonts w:ascii="Arial" w:hAnsi="Arial" w:cs="Arial"/>
          <w:color w:val="000000"/>
          <w:sz w:val="20"/>
          <w:szCs w:val="20"/>
        </w:rPr>
        <w:t> 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14:paraId="7654F2B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 целью формирования условий для развития малого и среднего предпринимательства в Пенском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14:paraId="33F1749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36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</w:t>
      </w:r>
      <w:r>
        <w:rPr>
          <w:rFonts w:ascii="Arial" w:hAnsi="Arial" w:cs="Arial"/>
          <w:color w:val="292D24"/>
          <w:sz w:val="20"/>
          <w:szCs w:val="20"/>
        </w:rPr>
        <w:lastRenderedPageBreak/>
        <w:t>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51135BD0" w14:textId="77777777" w:rsidR="007F7F9F" w:rsidRDefault="007F7F9F" w:rsidP="007F7F9F">
      <w:pPr>
        <w:pStyle w:val="a4"/>
        <w:shd w:val="clear" w:color="auto" w:fill="F8FAFB"/>
        <w:spacing w:before="4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финансовая и имущественная поддержка субъектов малого и среднего предпринимательства;</w:t>
      </w:r>
    </w:p>
    <w:p w14:paraId="6EB61DEA" w14:textId="77777777" w:rsidR="007F7F9F" w:rsidRDefault="007F7F9F" w:rsidP="007F7F9F">
      <w:pPr>
        <w:pStyle w:val="a4"/>
        <w:shd w:val="clear" w:color="auto" w:fill="F8FAFB"/>
        <w:spacing w:before="4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информационная поддержка субъектов малого и среднего предпринимательства;</w:t>
      </w:r>
    </w:p>
    <w:p w14:paraId="5BA694AA" w14:textId="77777777" w:rsidR="007F7F9F" w:rsidRDefault="007F7F9F" w:rsidP="007F7F9F">
      <w:pPr>
        <w:pStyle w:val="a4"/>
        <w:shd w:val="clear" w:color="auto" w:fill="F8FAFB"/>
        <w:spacing w:before="4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консультационная поддержка субъектов малого и среднего предпринимательства;</w:t>
      </w:r>
    </w:p>
    <w:p w14:paraId="20A224F0" w14:textId="77777777" w:rsidR="007F7F9F" w:rsidRDefault="007F7F9F" w:rsidP="007F7F9F">
      <w:pPr>
        <w:pStyle w:val="a4"/>
        <w:shd w:val="clear" w:color="auto" w:fill="F8FAFB"/>
        <w:spacing w:before="45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иные формы поддержки субъектов малого и среднего предпринимательства.</w:t>
      </w:r>
    </w:p>
    <w:p w14:paraId="076FC33D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РазделII.</w:t>
      </w:r>
    </w:p>
    <w:p w14:paraId="65A1A98A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14:paraId="05F1FDA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Пенского сельсовета увеличение поступлений налоговых доходов в бюджет муниципального образования «Пенский сельсовет».</w:t>
      </w:r>
    </w:p>
    <w:p w14:paraId="2F9DE14A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достижения указанных целей необходимо решение следующих задач:</w:t>
      </w:r>
    </w:p>
    <w:p w14:paraId="56D8AEF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консультационной и информационной поддержки малого и среднего предпринимательства;</w:t>
      </w:r>
    </w:p>
    <w:p w14:paraId="51BE41AE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привлечение субъектов малого и среднего предпринимательства для выполнения муниципальных заказов;</w:t>
      </w:r>
    </w:p>
    <w:p w14:paraId="0AEA9046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14:paraId="63AD7BA9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реализация мер по адресной финансовой и имущественной поддержке малого и среднего предпринимательства.</w:t>
      </w:r>
    </w:p>
    <w:p w14:paraId="116DDF0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14:paraId="3F1116A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достижения поставленных основных целей и задач Программы необходимо реализовать мероприятия Программы в период 2018 – 2020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14:paraId="0DA011F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14:paraId="50DD0046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Целевые индикаторы и показатели приведены в приложении № 2 к настоящей Программе.</w:t>
      </w:r>
    </w:p>
    <w:p w14:paraId="49606056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III.</w:t>
      </w:r>
    </w:p>
    <w:p w14:paraId="115C9418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Система программных мероприятий, в том числе ресурсное</w:t>
      </w:r>
      <w:r>
        <w:rPr>
          <w:rStyle w:val="a5"/>
          <w:rFonts w:ascii="Arial" w:hAnsi="Arial" w:cs="Arial"/>
          <w:color w:val="292D24"/>
          <w:spacing w:val="-6"/>
          <w:sz w:val="30"/>
          <w:szCs w:val="30"/>
        </w:rPr>
        <w:t>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14:paraId="27AA0FD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Система программных мероприятий приведена в приложении №1</w:t>
      </w:r>
      <w:r>
        <w:rPr>
          <w:rFonts w:ascii="Arial" w:hAnsi="Arial" w:cs="Arial"/>
          <w:color w:val="292D24"/>
          <w:sz w:val="20"/>
          <w:szCs w:val="20"/>
        </w:rPr>
        <w:br/>
        <w:t>к Программе.</w:t>
      </w:r>
    </w:p>
    <w:p w14:paraId="422DC07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Программу включены:</w:t>
      </w:r>
    </w:p>
    <w:p w14:paraId="703E1CAD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мероприятия по поддержке малого и среднего предпринимательства.</w:t>
      </w:r>
    </w:p>
    <w:p w14:paraId="19DF0B9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Бюджетные источники:</w:t>
      </w:r>
    </w:p>
    <w:p w14:paraId="1CCB70C0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программа финансируется за счет средств бюджета сельсовета в объемах, установленных решением Собрания Депутатов Пенского сельсовета о бюджете муниципального образования на очередной финансовый год и плановый период.</w:t>
      </w:r>
    </w:p>
    <w:p w14:paraId="43B13CA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Объем и источники финансирования программных мероприятий ежегодно уточняются в соответствии с решением Собрания Депутатов Пенского сельсовета о бюджете муниципального образования «Пенский сельсовет» на очередной финансовый год.</w:t>
      </w:r>
    </w:p>
    <w:p w14:paraId="016FE64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Ресурсное обеспечение муниципальной Программы «Развитие малого и среднего предпринимательства в Пенском сельсовете Беловского района Курской области на 2018-2020 годы».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826"/>
        <w:gridCol w:w="1275"/>
        <w:gridCol w:w="1276"/>
        <w:gridCol w:w="1540"/>
      </w:tblGrid>
      <w:tr w:rsidR="007F7F9F" w14:paraId="63A95745" w14:textId="77777777" w:rsidTr="007F7F9F">
        <w:trPr>
          <w:trHeight w:val="286"/>
        </w:trPr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DF18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7E41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14:paraId="14873D16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 г.г.</w:t>
            </w:r>
          </w:p>
          <w:p w14:paraId="233F34AF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4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E02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 (тыс. руб.)</w:t>
            </w:r>
          </w:p>
        </w:tc>
      </w:tr>
      <w:tr w:rsidR="007F7F9F" w14:paraId="0665292A" w14:textId="77777777" w:rsidTr="007F7F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5D6F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5C1D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925F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394E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75A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</w:tr>
      <w:tr w:rsidR="007F7F9F" w14:paraId="44ED2C44" w14:textId="77777777" w:rsidTr="007F7F9F"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8EB26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Всего,</w:t>
            </w:r>
          </w:p>
          <w:p w14:paraId="0F92082B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01AB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723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929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09F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7F7F9F" w14:paraId="6E40AC35" w14:textId="77777777" w:rsidTr="007F7F9F"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021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3BC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77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785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1F06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14:paraId="421B69B6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РазделIV. Нормативное обеспечение</w:t>
      </w:r>
    </w:p>
    <w:p w14:paraId="30B339B8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достижения цели Программы принятия нормативных правовых актов не требуется.</w:t>
      </w:r>
    </w:p>
    <w:p w14:paraId="66BA1013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14:paraId="0B0786A4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Заказчиком Программы является Администрация Пенского сельсовета Беловского района.</w:t>
      </w:r>
    </w:p>
    <w:p w14:paraId="3AC4FDF9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 о ходе работ по Программе должен содержать:</w:t>
      </w:r>
    </w:p>
    <w:p w14:paraId="324FFC5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сведения о результатах реализации Программы за отчетный год;</w:t>
      </w:r>
    </w:p>
    <w:p w14:paraId="419183DB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данные о целевом использовании и объемах привлечения средств бюджетов всех уровней;</w:t>
      </w:r>
    </w:p>
    <w:p w14:paraId="067C3D0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сведения о соответствии результатов фактическим затратам на реализацию Программы;</w:t>
      </w:r>
    </w:p>
    <w:p w14:paraId="673D1E09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14:paraId="2EB634D5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информацию о ходе и полноте выполнения программных мероприятий;</w:t>
      </w:r>
    </w:p>
    <w:p w14:paraId="1F15A8FF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оценку эффективности реализации Программы.</w:t>
      </w:r>
    </w:p>
    <w:p w14:paraId="1D00FB68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Пенского сельсовета Беловского района.</w:t>
      </w:r>
    </w:p>
    <w:p w14:paraId="49B9842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2015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Пенского сельсовета.</w:t>
      </w:r>
    </w:p>
    <w:p w14:paraId="6D105915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РазделVI. Оценка эффективности социально-экономических и экологических последствий от реализации муниципальной программы сельсовета</w:t>
      </w:r>
    </w:p>
    <w:p w14:paraId="2736775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результате реализации Программы предполагается:</w:t>
      </w:r>
    </w:p>
    <w:p w14:paraId="6F8BF52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объемов производства и реализации товаров и услуг в сфере малого и среднего предпринимательства;</w:t>
      </w:r>
    </w:p>
    <w:p w14:paraId="6747CE4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общего количества устойчиво работающих предприятий и создание новых;</w:t>
      </w:r>
    </w:p>
    <w:p w14:paraId="48C0506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расширение видов платных услуг, оказываемых субъектами малого и среднего предпринимательства;</w:t>
      </w:r>
    </w:p>
    <w:p w14:paraId="14D87EFE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численности работников в малом и среднем предпринимательстве;</w:t>
      </w:r>
    </w:p>
    <w:p w14:paraId="508CA360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повышение гарантий и защищенности работников, занятых в сфере малого предпринимательства;</w:t>
      </w:r>
    </w:p>
    <w:p w14:paraId="3E64703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доходов бюджета муниципального образования «Пенский сельсовет» за счет поступления налогов от деятельности субъектов малого и среднего предпринимательства.</w:t>
      </w:r>
    </w:p>
    <w:p w14:paraId="2E30EB3B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br w:type="textWrapping" w:clear="all"/>
      </w:r>
    </w:p>
    <w:p w14:paraId="25BD11B3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14:paraId="615CBCA5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</w:t>
      </w:r>
    </w:p>
    <w:p w14:paraId="3DBDDDC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«Развитие малого и среднего предпринимательства</w:t>
      </w:r>
    </w:p>
    <w:p w14:paraId="37F130D2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Пенском сельсовете Беловского района</w:t>
      </w:r>
    </w:p>
    <w:p w14:paraId="3AEABDD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 на 2018 - 2020 годы» </w:t>
      </w:r>
    </w:p>
    <w:p w14:paraId="5A826508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Основные мероприятия</w:t>
      </w:r>
    </w:p>
    <w:p w14:paraId="576AC204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 реализации муниципальной программы «Развитие малого и среднего предпринимательства в Пенском сельсовете Беловского района Курской области на 2018 - 2020 годы»</w:t>
      </w:r>
    </w:p>
    <w:tbl>
      <w:tblPr>
        <w:tblW w:w="1509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533"/>
        <w:gridCol w:w="2140"/>
        <w:gridCol w:w="1541"/>
        <w:gridCol w:w="841"/>
        <w:gridCol w:w="679"/>
        <w:gridCol w:w="132"/>
        <w:gridCol w:w="806"/>
        <w:gridCol w:w="800"/>
        <w:gridCol w:w="2011"/>
      </w:tblGrid>
      <w:tr w:rsidR="007F7F9F" w14:paraId="1F6B392B" w14:textId="77777777" w:rsidTr="007F7F9F">
        <w:trPr>
          <w:trHeight w:val="472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F2B0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14:paraId="20E81E9C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B03E4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реализации</w:t>
            </w:r>
          </w:p>
          <w:p w14:paraId="6A0104A9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C87F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  <w:p w14:paraId="1F4488B4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D2FB1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  <w:p w14:paraId="7D5B6C05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EA09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14:paraId="765E3C99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B7E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7491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7F7F9F" w14:paraId="59261CE2" w14:textId="77777777" w:rsidTr="007F7F9F">
        <w:trPr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7CE33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672F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5B62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A3ED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90F2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D61CB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378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311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B897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F7F9F" w14:paraId="3CD80F36" w14:textId="77777777" w:rsidTr="007F7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2EE4D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0DE4A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00A68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A62B9D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87F55C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180983E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6CD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31A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57F7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7F7F9F" w14:paraId="22980B69" w14:textId="77777777" w:rsidTr="007F7F9F">
        <w:trPr>
          <w:trHeight w:val="35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C64A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65" w:type="dxa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3F4DC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</w:tr>
      <w:tr w:rsidR="007F7F9F" w14:paraId="4BD54B0E" w14:textId="77777777" w:rsidTr="007F7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FA8A7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9FEB5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Предоставлениесубсидий, бюджетных инвестиций,   муниципальных гарантийпо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13AA0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F282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638CC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1C5B6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B3F3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98E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84B1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211EAEBA" w14:textId="77777777" w:rsidTr="007F7F9F"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3D8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</w:p>
        </w:tc>
      </w:tr>
      <w:tr w:rsidR="007F7F9F" w14:paraId="05334E18" w14:textId="77777777" w:rsidTr="007F7F9F">
        <w:trPr>
          <w:trHeight w:val="190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21D60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1BECA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Передачи во владение и (или) в пользование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2D26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5DBC1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04901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17EFB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3E58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E9D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C25C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F7F9F" w14:paraId="55F44CDF" w14:textId="77777777" w:rsidTr="007F7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47A4A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5059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3768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56CD4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0D9AB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F4753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444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613E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DEF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6716B052" w14:textId="77777777" w:rsidTr="007F7F9F">
        <w:trPr>
          <w:trHeight w:val="505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5E81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lastRenderedPageBreak/>
              <w:t>Информационная поддержка субъектов малого и среднего предпринимательства</w:t>
            </w:r>
          </w:p>
        </w:tc>
      </w:tr>
      <w:tr w:rsidR="007F7F9F" w14:paraId="034D025A" w14:textId="77777777" w:rsidTr="007F7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77296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7D5387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14:paraId="0CFA318C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о реализации муниципальных программ развития субъектов малого и среднего предпринимательства;</w:t>
            </w:r>
          </w:p>
          <w:p w14:paraId="754B709E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14:paraId="6A2C5668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41FBBB1C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7145E727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14:paraId="21C1B609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1F713C48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2254C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1BEA4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F698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4FEA2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B3A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DCD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6677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45EF73EF" w14:textId="77777777" w:rsidTr="007F7F9F">
        <w:trPr>
          <w:trHeight w:val="526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FE56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7F7F9F" w14:paraId="7CE0115A" w14:textId="77777777" w:rsidTr="007F7F9F">
        <w:trPr>
          <w:trHeight w:val="107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3F836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A199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95557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B83F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02E2F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8F83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E7267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0D2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6E6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499493B9" w14:textId="77777777" w:rsidTr="007F7F9F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06AE0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EC74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поселении в средствах массовой информации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3F403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«Пенский сельсовет»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8E4C0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07732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DA358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44E03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BE5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66C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235BFE0F" w14:textId="77777777" w:rsidTr="007F7F9F">
        <w:trPr>
          <w:trHeight w:val="1458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4047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lastRenderedPageBreak/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7F7F9F" w14:paraId="619E5263" w14:textId="77777777" w:rsidTr="007F7F9F">
        <w:trPr>
          <w:trHeight w:val="17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B2E3B1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9E0A0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336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89961C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5088E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A048B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EBF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727D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FB81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7F7F9F" w14:paraId="0EF1A355" w14:textId="77777777" w:rsidTr="007F7F9F">
        <w:tc>
          <w:tcPr>
            <w:tcW w:w="6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B879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D8DB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2618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331F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F6DC6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3178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969C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C072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B59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015C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713B464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79FC4939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2</w:t>
      </w:r>
    </w:p>
    <w:p w14:paraId="5E921B4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 программе</w:t>
      </w:r>
    </w:p>
    <w:p w14:paraId="262E1BBC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«Развитие малого и среднего предпринимательства</w:t>
      </w:r>
    </w:p>
    <w:p w14:paraId="51EACF11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Пенском сельсовете Беловского района</w:t>
      </w:r>
    </w:p>
    <w:p w14:paraId="38169BDD" w14:textId="77777777" w:rsidR="007F7F9F" w:rsidRDefault="007F7F9F" w:rsidP="007F7F9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 на 2018 - 2020 годы»</w:t>
      </w:r>
      <w:r>
        <w:rPr>
          <w:rStyle w:val="a5"/>
          <w:rFonts w:ascii="Arial" w:hAnsi="Arial" w:cs="Arial"/>
          <w:color w:val="292D24"/>
          <w:sz w:val="20"/>
          <w:szCs w:val="20"/>
        </w:rPr>
        <w:t> </w:t>
      </w:r>
    </w:p>
    <w:p w14:paraId="56663B36" w14:textId="77777777" w:rsidR="007F7F9F" w:rsidRDefault="007F7F9F" w:rsidP="007F7F9F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Целевые индикаторы и показатели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274"/>
        <w:gridCol w:w="1412"/>
        <w:gridCol w:w="1910"/>
        <w:gridCol w:w="1218"/>
        <w:gridCol w:w="1491"/>
      </w:tblGrid>
      <w:tr w:rsidR="007F7F9F" w14:paraId="7683BF81" w14:textId="77777777" w:rsidTr="007F7F9F">
        <w:trPr>
          <w:trHeight w:val="694"/>
          <w:jc w:val="center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FA5CD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94062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7CEFD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948" w:type="dxa"/>
            <w:gridSpan w:val="3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C7C28" w14:textId="77777777" w:rsidR="007F7F9F" w:rsidRDefault="007F7F9F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Планируемое значение показателя</w:t>
            </w:r>
          </w:p>
        </w:tc>
      </w:tr>
      <w:tr w:rsidR="007F7F9F" w14:paraId="5BBF3D31" w14:textId="77777777" w:rsidTr="007F7F9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6AD50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3B872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7B3D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B5BC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CDA3A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CC35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</w:tr>
      <w:tr w:rsidR="007F7F9F" w14:paraId="5CF85D92" w14:textId="77777777" w:rsidTr="007F7F9F">
        <w:trPr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B776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Увеличения количества малых и средних предприятий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40E59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4A1A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A6EAB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45849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BAAE8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7F7F9F" w14:paraId="1CAB1375" w14:textId="77777777" w:rsidTr="007F7F9F">
        <w:trPr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A9B5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5D7EE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9AD4F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AA677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0D2F5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9F5E4" w14:textId="77777777" w:rsidR="007F7F9F" w:rsidRDefault="007F7F9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14:paraId="6A162AFF" w14:textId="77777777" w:rsidR="007F7F9F" w:rsidRDefault="007F7F9F" w:rsidP="007F7F9F">
      <w:pPr>
        <w:pStyle w:val="consplustitle0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МЕТОДИКА</w:t>
      </w:r>
    </w:p>
    <w:p w14:paraId="6F7C5B04" w14:textId="77777777" w:rsidR="007F7F9F" w:rsidRDefault="007F7F9F" w:rsidP="007F7F9F">
      <w:pPr>
        <w:pStyle w:val="consplustitle0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ОЦЕНКИ ЭФФЕКТИВНОСТИ И РЕЗУЛЬТАТИВНОСТИ РЕАЛИЗАЦИИ ПРОГРАММЫ</w:t>
      </w:r>
    </w:p>
    <w:p w14:paraId="10BC9541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14:paraId="2DB68833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14:paraId="4E93DF19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Xтек.</w:t>
      </w:r>
    </w:p>
    <w:p w14:paraId="19E2A25E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R' = SUMКn ------- x 100%,</w:t>
      </w:r>
    </w:p>
    <w:p w14:paraId="267BB349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X план.</w:t>
      </w:r>
    </w:p>
    <w:p w14:paraId="7299C7C4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где:</w:t>
      </w:r>
    </w:p>
    <w:p w14:paraId="109198A7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X план. - плановое значение показателя;</w:t>
      </w:r>
    </w:p>
    <w:p w14:paraId="3C99E841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X тек. - текущее значение показателя;</w:t>
      </w:r>
    </w:p>
    <w:p w14:paraId="776FD82E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Кn - весовой коэффициент.</w:t>
      </w:r>
    </w:p>
    <w:p w14:paraId="18C5635C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6825"/>
        <w:gridCol w:w="1795"/>
      </w:tblGrid>
      <w:tr w:rsidR="007F7F9F" w14:paraId="016BF9C1" w14:textId="77777777" w:rsidTr="007F7F9F">
        <w:trPr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78183A1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A3B511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63780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весового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коэффициента</w:t>
            </w:r>
          </w:p>
        </w:tc>
      </w:tr>
      <w:tr w:rsidR="007F7F9F" w14:paraId="2E88969B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5902D5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CE752E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235D8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F7F9F" w14:paraId="662FB2E0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068AF4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0D99E5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численности занятого населения в малом и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среднем предпринимательстве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D5A534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61B30BE7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EE264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40132B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оборота микро, малых и средних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предприятий в общем обороте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2C1F21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F7F9F" w14:paraId="1079E663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DC91B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F9398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инвестиций малых предприятий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(юридических лиц), без микропредприятий, в общем объемеинвестиций по Пенскому сельсовету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5DEDD5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11B6F5A4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882DE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674ED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инвестиций субъектов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D078C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07349D9C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FA4BA7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350C8D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субъектов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2F509E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7F7F9F" w14:paraId="1CA4D4F1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8F25D8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AB7D79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вновь созданных субъектов малого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стартовые пособия</w:t>
            </w:r>
            <w:r>
              <w:rPr>
                <w:rFonts w:ascii="Arial" w:hAnsi="Arial" w:cs="Arial"/>
                <w:sz w:val="20"/>
                <w:szCs w:val="20"/>
              </w:rPr>
              <w:br/>
              <w:t>(гранты) на создание собственного дела из средств</w:t>
            </w:r>
            <w:r>
              <w:rPr>
                <w:rFonts w:ascii="Arial" w:hAnsi="Arial" w:cs="Arial"/>
                <w:sz w:val="20"/>
                <w:szCs w:val="20"/>
              </w:rPr>
              <w:br/>
              <w:t>областного бюджета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97907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6A6A5DD7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89DB64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B2943A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Доли субъектов малого и среднего предпринимательства в</w:t>
            </w:r>
            <w:r>
              <w:rPr>
                <w:rFonts w:ascii="Arial" w:hAnsi="Arial" w:cs="Arial"/>
                <w:sz w:val="20"/>
                <w:szCs w:val="20"/>
              </w:rPr>
              <w:br/>
              <w:t>сфере инноваций, промышленности, транспорта, связи,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научных исследований и разработок от числа субъектов,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получивших поддержку при реализации мероприятий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ED2326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7F7F9F" w14:paraId="4DAF1DC1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9EF6D2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6F977B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среднемесячной заработной платы работников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субъектов малого и среднего предпринимательства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2FE36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7F7F9F" w14:paraId="4B5018A7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2156189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B983E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субъектов малого и среднего предпринимательства в</w:t>
            </w:r>
            <w:r>
              <w:rPr>
                <w:rFonts w:ascii="Arial" w:hAnsi="Arial" w:cs="Arial"/>
                <w:sz w:val="20"/>
                <w:szCs w:val="20"/>
              </w:rPr>
              <w:br/>
              <w:t>возрасте до 30 лет, получивших поддержку в рамках</w:t>
            </w:r>
            <w:r>
              <w:rPr>
                <w:rFonts w:ascii="Arial" w:hAnsi="Arial" w:cs="Arial"/>
                <w:sz w:val="20"/>
                <w:szCs w:val="20"/>
              </w:rPr>
              <w:br/>
              <w:t>мероприятий Программы, не менее 30%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1C4357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6E3C7859" w14:textId="77777777" w:rsidTr="007F7F9F">
        <w:trPr>
          <w:trHeight w:val="1115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CE9369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A0DB1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вновь созданных рабочих мест субъектами малого и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среднего предпринимательства при реализации мероприятийПрограммы, в том числе в сфере народных художественных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промыслов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C2461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F7F9F" w14:paraId="1F0F4931" w14:textId="77777777" w:rsidTr="007F7F9F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E1E9BE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D0D7CC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уплаченных налогов субъектами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 по упрощенной системе</w:t>
            </w:r>
            <w:r>
              <w:rPr>
                <w:rFonts w:ascii="Arial" w:hAnsi="Arial" w:cs="Arial"/>
                <w:sz w:val="20"/>
                <w:szCs w:val="20"/>
              </w:rPr>
              <w:br/>
              <w:t>налогообложения и единому налогу на вмененный доход в</w:t>
            </w:r>
            <w:r>
              <w:rPr>
                <w:rFonts w:ascii="Arial" w:hAnsi="Arial" w:cs="Arial"/>
                <w:sz w:val="20"/>
                <w:szCs w:val="20"/>
              </w:rPr>
              <w:br/>
              <w:t>общей сумме налоговых поступлений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36250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7F7F9F" w14:paraId="1015DCA6" w14:textId="77777777" w:rsidTr="007F7F9F">
        <w:trPr>
          <w:jc w:val="center"/>
        </w:trPr>
        <w:tc>
          <w:tcPr>
            <w:tcW w:w="7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77A422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E08332" w14:textId="77777777" w:rsidR="007F7F9F" w:rsidRDefault="007F7F9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14:paraId="31BE8AB9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значении показателя R' &lt; 75 процентов результативность реализации Программы признается низкой.</w:t>
      </w:r>
    </w:p>
    <w:p w14:paraId="75DC9A72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значении от 75 процентов до 85 процентов - средней и выше 85 процентов - высокой.</w:t>
      </w:r>
    </w:p>
    <w:p w14:paraId="2B1DECF2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14:paraId="3617B830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Показатель эффективности реализации Программы (R) рассчитывается по формуле:</w:t>
      </w:r>
    </w:p>
    <w:p w14:paraId="4701CCB9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R'</w:t>
      </w:r>
    </w:p>
    <w:p w14:paraId="2B17B365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R = ----------------- x 100%,</w:t>
      </w:r>
    </w:p>
    <w:p w14:paraId="4749E988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(F тек. / F план.)</w:t>
      </w:r>
    </w:p>
    <w:p w14:paraId="7990D6F3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где:</w:t>
      </w:r>
    </w:p>
    <w:p w14:paraId="44933298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R' - показатель результативности;</w:t>
      </w:r>
    </w:p>
    <w:p w14:paraId="5E08D70B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F план. - плановая сумма финансирования Программы;</w:t>
      </w:r>
    </w:p>
    <w:p w14:paraId="142EBB6F" w14:textId="77777777" w:rsidR="007F7F9F" w:rsidRDefault="007F7F9F" w:rsidP="007F7F9F">
      <w:pPr>
        <w:pStyle w:val="consplusnonformat0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F тек. - сумма финансирования на текущую дату.</w:t>
      </w:r>
    </w:p>
    <w:p w14:paraId="5FD93D28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значении показателя R &lt; 75 процентов эффективность Программы признается низкой.</w:t>
      </w:r>
    </w:p>
    <w:p w14:paraId="2C0C0B56" w14:textId="77777777" w:rsidR="007F7F9F" w:rsidRDefault="007F7F9F" w:rsidP="007F7F9F">
      <w:pPr>
        <w:pStyle w:val="a4"/>
        <w:shd w:val="clear" w:color="auto" w:fill="F8FAFB"/>
        <w:spacing w:before="0" w:beforeAutospacing="0" w:after="0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значении показателя от 75 процентов до 85 процентов - средней, свыше 85 процентов - высокой.</w:t>
      </w:r>
    </w:p>
    <w:p w14:paraId="651BB9FB" w14:textId="77777777" w:rsidR="007F7F9F" w:rsidRDefault="007F7F9F" w:rsidP="007F7F9F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Программы</w:t>
        </w:r>
      </w:hyperlink>
    </w:p>
    <w:p w14:paraId="1F1722A6" w14:textId="13168816" w:rsidR="00B33C0D" w:rsidRPr="007F7F9F" w:rsidRDefault="007F7F9F" w:rsidP="007F7F9F">
      <w:bookmarkStart w:id="0" w:name="_GoBack"/>
      <w:bookmarkEnd w:id="0"/>
    </w:p>
    <w:sectPr w:rsidR="00B33C0D" w:rsidRPr="007F7F9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munitsipalnoe-obrazovanie-2/programmy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8409D2D673426B2DA47818A2B390B2418ADDEB4AA1F1E2EB3622217A78276FDD705F3BEv8v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hyperlink" Target="https://www.admpen.ru/munitsipalnoe-obrazovanie-2/programmy/728-razvitie-malogo-i-srednego-predprinimatelstva-v-penskom-selsovete-belovskogo-rajona-kurskoj-oblasti-na-2018-2020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13</Pages>
  <Words>3277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373</cp:revision>
  <dcterms:created xsi:type="dcterms:W3CDTF">2022-12-15T15:00:00Z</dcterms:created>
  <dcterms:modified xsi:type="dcterms:W3CDTF">2025-02-09T19:15:00Z</dcterms:modified>
</cp:coreProperties>
</file>