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E59" w:rsidRDefault="00475E59" w:rsidP="00475E59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РЕШЕНИЕ от 15 января 2020 года № 34/97</w:t>
        </w:r>
      </w:hyperlink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СОБРАНИЕ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БЕЛОВСКОГО РАЙОНА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от 15 января 2020 года № 34/97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О внесении изменений и дополнений в решение Собрания депутатов Пенского сельсовета Беловского района Курской области от 25.12.2019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32"/>
          <w:szCs w:val="32"/>
        </w:rPr>
        <w:t>«Пенский сельсовет» на 2020 и плановый период 2021 и 2022 годы»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очередной 2020 и плановый период 2021 и 2022 годы» (в редакции Решения Собрания депутатов Пенского сельсовета Беловского района Курской области от 25.12.2019 года №33/93) следующие изменения и дополнения: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Статью 1 изложить в новой редакции: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right="791"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Основные характеристики бюджета муниципального образования «Пенский сельсовет» 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0" w:beforeAutospacing="0" w:after="0" w:afterAutospacing="0" w:line="341" w:lineRule="atLeast"/>
        <w:ind w:left="1350" w:right="791" w:hanging="108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               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основные характеристики бюджета муниципального образования «Пенский сельсовет» Беловского района Курской области на 2020 год: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прогнозируемый общий объем доходов местного бюджета в сумме 2 840 711рублей;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расходов местного бюджета в сумме   </w:t>
      </w:r>
      <w:r>
        <w:rPr>
          <w:rFonts w:ascii="Arial" w:hAnsi="Arial" w:cs="Arial"/>
          <w:color w:val="000000"/>
        </w:rPr>
        <w:t>3 294 804,72</w:t>
      </w:r>
      <w:r>
        <w:rPr>
          <w:rFonts w:ascii="Arial" w:hAnsi="Arial" w:cs="Arial"/>
          <w:color w:val="292D24"/>
        </w:rPr>
        <w:t>рублей;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Дефицит местного бюджета в сумме 494 093,72 рублей.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2. Утвердить основные характеристики бюджета на 2021 и 2022 годы: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прогнозируемый общий объем доходов местного бюджета на 2021 год в сумме 2 315 744рубля, на 2022 год в сумме 2 350 869 рублей;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расходов на 2021 год в сумме 2 121 626 рублей, в том числе условно утвержденные расходы в сумме 51 017 рублей, на 2022 год в сумме 2 350 869 рублей, в том числе условно утвержденные расходы в сумме 113 398 рублей.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Профицит местного бюджета на 2021 год в сумме 194 148 рублей.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Дефицит (профицит) местного бюджета на 2022 год в сумме 0 рублей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Статью 10 изложить в новой редакции: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 Муниципальный долг муниципального образования     «Пенский сельсовет» 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Объем муниципального долга при осуществлении муниципальных заимствований не должен превышать следующие значения: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2020 году до 972 726 рублей;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2021 году до 923 744 рублей;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в 2022 году до 940 316 0 рублей.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Установить верхний предел муниципального долга муниципального образования «Пенский сельсовет» Беловского района Курской области на 1 января 2021 года по долговым обязательствам муниципального образования «Пенский сельсовет» Беловского района Курской области в сумме 194 148 рублей, в том числе по муниципальным гарантиям – 0,0 рублей.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Установить верхний предел муниципального долга муниципального образования «Пенский сельсовет» Беловского района Курской области               на 1 января 2022 года по долговым обязательствам муниципального образования «Пенский сельсовет» Беловского района Курской области в сумме         0,0 рублей, в том числе по муниципальным гарантиям – 0,0 рублей.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 xml:space="preserve">4. Установить верхний предел муниципального долга муниципального образования «Пенский сельсовет» Беловского района Курской области             на 1 января 2023 года по </w:t>
      </w:r>
      <w:r>
        <w:rPr>
          <w:rFonts w:ascii="Arial" w:hAnsi="Arial" w:cs="Arial"/>
          <w:color w:val="292D24"/>
          <w:sz w:val="20"/>
          <w:szCs w:val="20"/>
        </w:rPr>
        <w:lastRenderedPageBreak/>
        <w:t>долговым обязательствам муниципального образования «Пенский сельсовет» Беловского района Курской области в сумме             0,0 рублей, в том числе по муниципальным гарантиям – 0,0 рублей.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Утвердить Программу муниципальных внутренних заимствований муниципального образования «Пенский сельсовет» Беловского района Курской области на 2020 год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13 </w:t>
      </w:r>
      <w:r>
        <w:rPr>
          <w:rFonts w:ascii="Arial" w:hAnsi="Arial" w:cs="Arial"/>
          <w:color w:val="292D24"/>
          <w:sz w:val="20"/>
          <w:szCs w:val="20"/>
        </w:rPr>
        <w:t>к настоящему Решению и Программу муниципальных внутренних заимствований муниципального образования «Пенский сельсовет» Беловского района Курской области на плановый период 2021 и 2022 годов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14 </w:t>
      </w:r>
      <w:r>
        <w:rPr>
          <w:rFonts w:ascii="Arial" w:hAnsi="Arial" w:cs="Arial"/>
          <w:color w:val="292D24"/>
          <w:sz w:val="20"/>
          <w:szCs w:val="20"/>
        </w:rPr>
        <w:t>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6. Утвердить Программу муниципальных гарантий муниципального образования «Пенский сельсовет» Беловского района Курской области на 2020 год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15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 и Программу муниципальных гарантий муниципального образования «Пенский сельсовет» Беловского района Курской области на плановый период 2021 и 2022 годов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16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right="28"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Приложения № 1, 2, 5, 6, 7, 8, 9, 10,11,13,14 изложить в новой редакции.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     А.И. Тищенко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                                        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1481"/>
        <w:gridCol w:w="2773"/>
        <w:gridCol w:w="1215"/>
        <w:gridCol w:w="4536"/>
        <w:gridCol w:w="964"/>
        <w:gridCol w:w="882"/>
        <w:gridCol w:w="298"/>
      </w:tblGrid>
      <w:tr w:rsidR="00475E59" w:rsidTr="00475E59">
        <w:trPr>
          <w:trHeight w:val="3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9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                                             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   </w:t>
            </w:r>
          </w:p>
        </w:tc>
        <w:tc>
          <w:tcPr>
            <w:tcW w:w="671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8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475E59" w:rsidTr="00475E5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794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475E59" w:rsidTr="00475E5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498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42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                             на 2020 год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(рублей)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9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25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454 093,72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01 03 01 00 00 0000 700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01 03 01 00 10 0000 710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259 945,72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9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4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- 3 034 859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6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1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630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Уменьшение прочих остатков денежных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средств бюджетов поселений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3 294 804,72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975"/>
        </w:trPr>
        <w:tc>
          <w:tcPr>
            <w:tcW w:w="1481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311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454 093,72</w:t>
            </w:r>
          </w:p>
        </w:tc>
        <w:tc>
          <w:tcPr>
            <w:tcW w:w="29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№2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                                                            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10991" w:type="dxa"/>
        <w:tblInd w:w="-495" w:type="dxa"/>
        <w:tblCellMar>
          <w:left w:w="0" w:type="dxa"/>
          <w:right w:w="0" w:type="dxa"/>
        </w:tblCellMar>
        <w:tblLook w:val="04A0"/>
      </w:tblPr>
      <w:tblGrid>
        <w:gridCol w:w="3564"/>
        <w:gridCol w:w="4285"/>
        <w:gridCol w:w="1704"/>
        <w:gridCol w:w="1438"/>
      </w:tblGrid>
      <w:tr w:rsidR="00475E59" w:rsidTr="00475E59">
        <w:trPr>
          <w:trHeight w:val="390"/>
        </w:trPr>
        <w:tc>
          <w:tcPr>
            <w:tcW w:w="10991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475E59" w:rsidTr="00475E59">
        <w:trPr>
          <w:trHeight w:val="390"/>
        </w:trPr>
        <w:tc>
          <w:tcPr>
            <w:tcW w:w="10991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475E59" w:rsidTr="00475E59">
        <w:trPr>
          <w:trHeight w:val="390"/>
        </w:trPr>
        <w:tc>
          <w:tcPr>
            <w:tcW w:w="9553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14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420"/>
        </w:trPr>
        <w:tc>
          <w:tcPr>
            <w:tcW w:w="35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 на 2021 и 2022 годов</w:t>
            </w:r>
          </w:p>
        </w:tc>
        <w:tc>
          <w:tcPr>
            <w:tcW w:w="1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3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15"/>
        </w:trPr>
        <w:tc>
          <w:tcPr>
            <w:tcW w:w="356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960"/>
        </w:trPr>
        <w:tc>
          <w:tcPr>
            <w:tcW w:w="35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2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 год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2022 год</w:t>
            </w:r>
          </w:p>
        </w:tc>
      </w:tr>
      <w:tr w:rsidR="00475E59" w:rsidTr="00475E59">
        <w:trPr>
          <w:trHeight w:val="25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5E59" w:rsidTr="00475E59">
        <w:trPr>
          <w:trHeight w:val="97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- 194 148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75E59" w:rsidTr="00475E59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01 03 01 00 00 0000 800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- 194 148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75E59" w:rsidTr="00475E59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01 03 01 00 10 0000 810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бюджетных кредитов полученных от других бюджетов бюджетной системы в валюте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- 194 148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75E59" w:rsidTr="00475E59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75E59" w:rsidTr="00475E59">
        <w:trPr>
          <w:trHeight w:val="39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- 2 315 774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2 350 869</w:t>
            </w:r>
          </w:p>
        </w:tc>
      </w:tr>
      <w:tr w:rsidR="00475E59" w:rsidTr="00475E59">
        <w:trPr>
          <w:trHeight w:val="66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-2 350 869</w:t>
            </w:r>
          </w:p>
        </w:tc>
      </w:tr>
      <w:tr w:rsidR="00475E59" w:rsidTr="00475E59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-2 350 869</w:t>
            </w:r>
          </w:p>
        </w:tc>
      </w:tr>
      <w:tr w:rsidR="00475E59" w:rsidTr="00475E59">
        <w:trPr>
          <w:trHeight w:val="64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-2 350 869</w:t>
            </w:r>
          </w:p>
        </w:tc>
      </w:tr>
      <w:tr w:rsidR="00475E59" w:rsidTr="00475E59">
        <w:trPr>
          <w:trHeight w:val="36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475E59" w:rsidTr="00475E59">
        <w:trPr>
          <w:trHeight w:val="66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475E59" w:rsidTr="00475E59">
        <w:trPr>
          <w:trHeight w:val="61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475E59" w:rsidTr="00475E59">
        <w:trPr>
          <w:trHeight w:val="630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2 315 774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475E59" w:rsidTr="00475E59">
        <w:trPr>
          <w:trHeight w:val="975"/>
        </w:trPr>
        <w:tc>
          <w:tcPr>
            <w:tcW w:w="356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2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№5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ПОСТУПЛЕНИЕ ДОХОДОВ В БЮДЖЕТ МУНИЦИПАЛЬНОГО ОБРАЗОВАНИЯ «ПЕНСКИЙ СЕЛЬСОВЕТ» БЕЛОВСКОГО РАЙОНА       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КУРСКОЙ ОБЛАСТИ НА 2020 ГОД.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 в рублях</w:t>
      </w:r>
    </w:p>
    <w:tbl>
      <w:tblPr>
        <w:tblW w:w="10185" w:type="dxa"/>
        <w:tblInd w:w="-315" w:type="dxa"/>
        <w:tblCellMar>
          <w:left w:w="0" w:type="dxa"/>
          <w:right w:w="0" w:type="dxa"/>
        </w:tblCellMar>
        <w:tblLook w:val="04A0"/>
      </w:tblPr>
      <w:tblGrid>
        <w:gridCol w:w="2952"/>
        <w:gridCol w:w="5531"/>
        <w:gridCol w:w="1702"/>
      </w:tblGrid>
      <w:tr w:rsidR="00475E59" w:rsidTr="00475E59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475E59" w:rsidRDefault="00475E59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2020</w:t>
            </w:r>
          </w:p>
          <w:p w:rsidR="00475E59" w:rsidRDefault="00475E59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2 840 711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1 945 452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235 083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235 083</w:t>
            </w:r>
          </w:p>
        </w:tc>
      </w:tr>
      <w:tr w:rsidR="00475E59" w:rsidTr="00475E59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235 016</w:t>
            </w:r>
          </w:p>
        </w:tc>
      </w:tr>
      <w:tr w:rsidR="00475E59" w:rsidTr="00475E59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75E59" w:rsidTr="00475E59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475E59" w:rsidTr="00475E59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1 05 03000 00 0000 110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475E59" w:rsidTr="00475E59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318 852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1 391 317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1 338 814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986 572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352 242</w:t>
            </w:r>
          </w:p>
        </w:tc>
      </w:tr>
      <w:tr w:rsidR="00475E59" w:rsidTr="00475E59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75E59" w:rsidTr="00475E59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895 259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895 259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475E59" w:rsidTr="00475E59">
        <w:trPr>
          <w:trHeight w:val="93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484 163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80 754</w:t>
            </w:r>
          </w:p>
        </w:tc>
      </w:tr>
      <w:tr w:rsidR="00475E59" w:rsidTr="00475E59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12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  поселений на осуществление   первичного воинского учета на территориях, где отсутствуют   военные комиссариаты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80 75</w:t>
            </w:r>
          </w:p>
        </w:tc>
      </w:tr>
      <w:tr w:rsidR="00475E59" w:rsidTr="00475E5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2 02 20000 00 0000 150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Субсидия бюджетам бюджетной системы Российской Федерации (межбюджетные субсидии)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475E59" w:rsidTr="00475E5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2 02 29999 00 0000 150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475E59" w:rsidTr="00475E5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2 02 29999 10 0000 150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330 342</w:t>
            </w:r>
          </w:p>
        </w:tc>
      </w:tr>
      <w:tr w:rsidR="00475E59" w:rsidTr="00475E59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2 840 711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№6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ПОСТУПЛЕНИЕ ДОХОДОВ В БЮДЖЕТ МУНИЦИПАЛЬНОГО ОБРАЗОВАНИЯ «ПЕСЧАНСКИЙ СЕЛЬСОВЕТ» БЕЛОВСКОГО РАЙОНА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 КУРСКОЙ ОБЛАСТИ НА 2021 и 2022 ГОДОВ .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4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226"/>
        <w:gridCol w:w="4394"/>
        <w:gridCol w:w="1418"/>
        <w:gridCol w:w="1417"/>
      </w:tblGrid>
      <w:tr w:rsidR="00475E59" w:rsidTr="00475E59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2021</w:t>
            </w:r>
          </w:p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2022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2 315 774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2 350 869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1 847 488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1 880 631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258 155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284 177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258 155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284 177</w:t>
            </w:r>
          </w:p>
        </w:tc>
      </w:tr>
      <w:tr w:rsidR="00475E59" w:rsidTr="00475E59">
        <w:trPr>
          <w:trHeight w:val="18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258 088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284 110</w:t>
            </w:r>
          </w:p>
        </w:tc>
      </w:tr>
      <w:tr w:rsidR="00475E59" w:rsidTr="00475E59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</w:tr>
      <w:tr w:rsidR="00475E59" w:rsidTr="00475E59">
        <w:trPr>
          <w:trHeight w:val="3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197 816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204 937</w:t>
            </w:r>
          </w:p>
        </w:tc>
      </w:tr>
      <w:tr w:rsidR="00475E59" w:rsidTr="00475E59">
        <w:trPr>
          <w:trHeight w:val="43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204 937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197 816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204 937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1 391 317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1 391 317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52 503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1 338 814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1 338 814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986 572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986 572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352 242</w:t>
            </w:r>
          </w:p>
        </w:tc>
      </w:tr>
      <w:tr w:rsidR="00475E59" w:rsidTr="00475E59">
        <w:trPr>
          <w:trHeight w:val="24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  <w:p w:rsidR="00475E59" w:rsidRDefault="00475E59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</w:tr>
      <w:tr w:rsidR="00475E59" w:rsidTr="00475E59">
        <w:trPr>
          <w:trHeight w:val="25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1 17 05000 00 0000 180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75E59" w:rsidTr="00475E59">
        <w:trPr>
          <w:trHeight w:val="2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798 628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800 580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387 330</w:t>
            </w:r>
          </w:p>
        </w:tc>
      </w:tr>
      <w:tr w:rsidR="00475E59" w:rsidTr="00475E59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</w:tr>
      <w:tr w:rsidR="00475E59" w:rsidTr="00475E59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поселений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330 342</w:t>
            </w:r>
          </w:p>
        </w:tc>
      </w:tr>
      <w:tr w:rsidR="00475E59" w:rsidTr="00475E59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82 908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82 908</w:t>
            </w:r>
          </w:p>
        </w:tc>
      </w:tr>
      <w:tr w:rsidR="00475E59" w:rsidTr="00475E59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поселений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80 956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82 908</w:t>
            </w:r>
          </w:p>
        </w:tc>
      </w:tr>
      <w:tr w:rsidR="00475E59" w:rsidTr="00475E59">
        <w:trPr>
          <w:trHeight w:val="12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2 315 774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2 350 869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 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                                          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67"/>
        <w:gridCol w:w="612"/>
        <w:gridCol w:w="1798"/>
        <w:gridCol w:w="709"/>
        <w:gridCol w:w="1473"/>
      </w:tblGrid>
      <w:tr w:rsidR="00475E59" w:rsidTr="00475E59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145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      </w:r>
          </w:p>
        </w:tc>
      </w:tr>
      <w:tr w:rsidR="00475E59" w:rsidTr="00475E59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1 353 605,72</w:t>
            </w:r>
          </w:p>
        </w:tc>
      </w:tr>
      <w:tr w:rsidR="00475E59" w:rsidTr="00475E59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189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213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649 865,72</w:t>
            </w:r>
          </w:p>
        </w:tc>
      </w:tr>
      <w:tr w:rsidR="00475E59" w:rsidTr="00475E59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606 265,72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598 265,72</w:t>
            </w:r>
          </w:p>
        </w:tc>
      </w:tr>
      <w:tr w:rsidR="00475E59" w:rsidTr="00475E59">
        <w:trPr>
          <w:trHeight w:val="39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42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475E59" w:rsidTr="00475E59">
        <w:trPr>
          <w:trHeight w:val="22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«Обеспечение доступным жильем и коммунальными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муниципального образования «Пенский сельсовет» Беловского района 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7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9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73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80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725 845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475E59" w:rsidTr="00475E59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1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148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58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№8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                                            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994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388"/>
        <w:gridCol w:w="570"/>
        <w:gridCol w:w="570"/>
        <w:gridCol w:w="1852"/>
        <w:gridCol w:w="713"/>
        <w:gridCol w:w="1428"/>
        <w:gridCol w:w="1424"/>
      </w:tblGrid>
      <w:tr w:rsidR="00475E59" w:rsidTr="00475E59">
        <w:trPr>
          <w:trHeight w:val="1470"/>
        </w:trPr>
        <w:tc>
          <w:tcPr>
            <w:tcW w:w="8523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и 2022 годов</w:t>
            </w:r>
          </w:p>
        </w:tc>
        <w:tc>
          <w:tcPr>
            <w:tcW w:w="1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18"/>
        </w:trPr>
        <w:tc>
          <w:tcPr>
            <w:tcW w:w="8523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42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4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167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2 121 626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475E59" w:rsidTr="00475E59">
        <w:trPr>
          <w:trHeight w:val="1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51 017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113 398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777 066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810 209</w:t>
            </w:r>
          </w:p>
        </w:tc>
      </w:tr>
      <w:tr w:rsidR="00475E59" w:rsidTr="00475E59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 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1909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1591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1909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955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163 326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143 326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176 469</w:t>
            </w:r>
          </w:p>
        </w:tc>
      </w:tr>
      <w:tr w:rsidR="00475E59" w:rsidTr="00475E59">
        <w:trPr>
          <w:trHeight w:val="394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475E59" w:rsidTr="00475E59">
        <w:trPr>
          <w:trHeight w:val="317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42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429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172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1919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1073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693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22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</w:tr>
      <w:tr w:rsidR="00475E59" w:rsidTr="00475E59">
        <w:trPr>
          <w:trHeight w:val="70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475E59" w:rsidTr="00475E59">
        <w:trPr>
          <w:trHeight w:val="1004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743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80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636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физической культурой и спортом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ведению здорового образа жизни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318"/>
        </w:trPr>
        <w:tc>
          <w:tcPr>
            <w:tcW w:w="3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№9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2020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78"/>
      </w:tblGrid>
      <w:tr w:rsidR="00475E59" w:rsidTr="00475E59">
        <w:trPr>
          <w:trHeight w:val="315"/>
        </w:trPr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475E59" w:rsidRDefault="00475E59" w:rsidP="00475E59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475E59" w:rsidTr="00475E59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75E59" w:rsidRDefault="00475E59" w:rsidP="00475E59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675"/>
        <w:gridCol w:w="621"/>
        <w:gridCol w:w="552"/>
        <w:gridCol w:w="587"/>
        <w:gridCol w:w="1633"/>
        <w:gridCol w:w="692"/>
        <w:gridCol w:w="1618"/>
      </w:tblGrid>
      <w:tr w:rsidR="00475E59" w:rsidTr="00475E59">
        <w:trPr>
          <w:trHeight w:val="315"/>
        </w:trPr>
        <w:tc>
          <w:tcPr>
            <w:tcW w:w="3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3 294 804,72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1 353 605</w:t>
            </w:r>
          </w:p>
        </w:tc>
      </w:tr>
      <w:tr w:rsidR="00475E59" w:rsidTr="00475E59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189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320 000</w:t>
            </w:r>
          </w:p>
        </w:tc>
      </w:tr>
      <w:tr w:rsidR="00475E59" w:rsidTr="00475E59">
        <w:trPr>
          <w:trHeight w:val="157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</w:t>
            </w:r>
          </w:p>
          <w:p w:rsidR="00475E59" w:rsidRDefault="00475E59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администрации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2139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383 740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649 865</w:t>
            </w:r>
          </w:p>
        </w:tc>
      </w:tr>
      <w:tr w:rsidR="00475E59" w:rsidTr="00475E59">
        <w:trPr>
          <w:trHeight w:val="94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nospacing1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606 265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606 265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606 265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598 265</w:t>
            </w:r>
          </w:p>
        </w:tc>
      </w:tr>
      <w:tr w:rsidR="00475E59" w:rsidTr="00475E59">
        <w:trPr>
          <w:trHeight w:val="39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8 000</w:t>
            </w:r>
          </w:p>
        </w:tc>
      </w:tr>
      <w:tr w:rsidR="00475E59" w:rsidTr="00475E59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475E59" w:rsidTr="00475E59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43 600</w:t>
            </w:r>
          </w:p>
        </w:tc>
      </w:tr>
      <w:tr w:rsidR="00475E59" w:rsidTr="00475E59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П1485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1 00 П1484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21 800</w:t>
            </w:r>
          </w:p>
        </w:tc>
      </w:tr>
      <w:tr w:rsidR="00475E59" w:rsidTr="00475E59">
        <w:trPr>
          <w:trHeight w:val="31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422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80 754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475E59" w:rsidTr="00475E59">
        <w:trPr>
          <w:trHeight w:val="22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199 800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107 500</w:t>
            </w:r>
          </w:p>
        </w:tc>
      </w:tr>
      <w:tr w:rsidR="00475E59" w:rsidTr="00475E59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  муниципального образования «Пенский сельсовет» Беловского района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спортивных и детских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игровых площадок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72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701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994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73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rPr>
          <w:trHeight w:val="80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725 845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01 1 01 13330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551 858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475E59" w:rsidTr="00475E59">
        <w:trPr>
          <w:trHeight w:val="630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1 000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31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1575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1146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1487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  <w:tr w:rsidR="00475E59" w:rsidTr="00475E59">
        <w:trPr>
          <w:trHeight w:val="583"/>
        </w:trPr>
        <w:tc>
          <w:tcPr>
            <w:tcW w:w="36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Закупка товаров, работ и услуг для государственных (муниципальных)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52 600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Приложение №10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tbl>
      <w:tblPr>
        <w:tblW w:w="1017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2976"/>
        <w:gridCol w:w="131"/>
        <w:gridCol w:w="713"/>
        <w:gridCol w:w="560"/>
        <w:gridCol w:w="692"/>
        <w:gridCol w:w="1651"/>
        <w:gridCol w:w="696"/>
        <w:gridCol w:w="1379"/>
        <w:gridCol w:w="1372"/>
      </w:tblGrid>
      <w:tr w:rsidR="00475E59" w:rsidTr="00475E59">
        <w:trPr>
          <w:trHeight w:val="1470"/>
        </w:trPr>
        <w:tc>
          <w:tcPr>
            <w:tcW w:w="8755" w:type="dxa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2021 и 2022 годов</w:t>
            </w:r>
          </w:p>
        </w:tc>
        <w:tc>
          <w:tcPr>
            <w:tcW w:w="14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18"/>
        </w:trPr>
        <w:tc>
          <w:tcPr>
            <w:tcW w:w="8755" w:type="dxa"/>
            <w:gridSpan w:val="8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41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rPr>
          <w:trHeight w:val="318"/>
        </w:trPr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4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2021 год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2022 год</w:t>
            </w:r>
          </w:p>
        </w:tc>
      </w:tr>
      <w:tr w:rsidR="00475E59" w:rsidTr="00475E59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475E59" w:rsidTr="00475E59">
        <w:trPr>
          <w:trHeight w:val="167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2 121 626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6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2 350 869</w:t>
            </w:r>
          </w:p>
        </w:tc>
      </w:tr>
      <w:tr w:rsidR="00475E59" w:rsidTr="00475E59">
        <w:trPr>
          <w:trHeight w:val="1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51 017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13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113 398</w:t>
            </w:r>
          </w:p>
        </w:tc>
      </w:tr>
      <w:tr w:rsidR="00475E59" w:rsidTr="00475E59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777 066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810 209</w:t>
            </w:r>
          </w:p>
        </w:tc>
      </w:tr>
      <w:tr w:rsidR="00475E59" w:rsidTr="00475E59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1909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280 000</w:t>
            </w:r>
          </w:p>
        </w:tc>
      </w:tr>
      <w:tr w:rsidR="00475E59" w:rsidTr="00475E59">
        <w:trPr>
          <w:trHeight w:val="1591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1909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333 740</w:t>
            </w:r>
          </w:p>
        </w:tc>
      </w:tr>
      <w:tr w:rsidR="00475E59" w:rsidTr="00475E59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955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163 326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196 469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143 326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176 469</w:t>
            </w:r>
          </w:p>
        </w:tc>
      </w:tr>
      <w:tr w:rsidR="00475E59" w:rsidTr="00475E59">
        <w:trPr>
          <w:trHeight w:val="394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475E59" w:rsidTr="00475E59">
        <w:trPr>
          <w:trHeight w:val="317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42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80 956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82 908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429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172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1919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«Пенский сельсовет» муниципальной  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программы «Обеспечение доступным жильем и коммунальными услугами граждан муниципального образования «Пенский сельсовет»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1073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693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195 800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22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636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культурно-досугового дела»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1 049 804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1 243 952</w:t>
            </w:r>
          </w:p>
        </w:tc>
      </w:tr>
      <w:tr w:rsidR="00475E59" w:rsidTr="00475E59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475E59" w:rsidTr="00475E59">
        <w:trPr>
          <w:trHeight w:val="318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882 200</w:t>
            </w:r>
          </w:p>
        </w:tc>
      </w:tr>
      <w:tr w:rsidR="00475E59" w:rsidTr="00475E59">
        <w:trPr>
          <w:trHeight w:val="708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475E59" w:rsidTr="00475E59">
        <w:trPr>
          <w:trHeight w:val="1004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743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808"/>
        </w:trPr>
        <w:tc>
          <w:tcPr>
            <w:tcW w:w="29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636"/>
        </w:trPr>
        <w:tc>
          <w:tcPr>
            <w:tcW w:w="2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отдыха и оздоровления детей, молодежи, развитие физической культуры и спорта»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636"/>
        </w:trPr>
        <w:tc>
          <w:tcPr>
            <w:tcW w:w="29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318"/>
        </w:trPr>
        <w:tc>
          <w:tcPr>
            <w:tcW w:w="2925" w:type="dxa"/>
            <w:gridSpan w:val="2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rPr>
          <w:trHeight w:val="318"/>
        </w:trPr>
        <w:tc>
          <w:tcPr>
            <w:tcW w:w="2925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475E59" w:rsidTr="00475E59"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№11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98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475E59" w:rsidTr="00475E59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1 869 845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1 608 045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01 1 01 13330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330 342</w:t>
            </w:r>
          </w:p>
        </w:tc>
      </w:tr>
      <w:tr w:rsidR="00475E59" w:rsidTr="00475E59">
        <w:trPr>
          <w:trHeight w:val="923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551 858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551 858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724 845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107 500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«Создание и развитие инфраструктуры на территории   муниципального образования «Пенский сельсовет» Беловского района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1 01 L5760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92 300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  <w:tr w:rsidR="00475E59" w:rsidTr="00475E59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6 000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№12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2021 и 2022 годов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978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260"/>
        <w:gridCol w:w="2551"/>
        <w:gridCol w:w="709"/>
        <w:gridCol w:w="1701"/>
        <w:gridCol w:w="1559"/>
      </w:tblGrid>
      <w:tr w:rsidR="00475E59" w:rsidTr="00475E59">
        <w:trPr>
          <w:trHeight w:val="53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 в 2021 году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 в 2022 году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1 263 604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1 457 752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Муниципальная программа "Развития культуры" муниципального образования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«Пенский сельсовет» Беловского района Курской области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1 049 804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1 243 952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подпрограмма "Искусство" муниципальной программы "Развития культуры"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1 049 804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1 243 952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1 049 804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1 243 952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882 200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167 604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361 752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муниципальной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 Мероприятия по уличному освещению»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195 800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18 000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Создание условий, обеспечивающих повышение мотивации жителей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08 3 00 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475E59" w:rsidTr="00475E59"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 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475E59" w:rsidRDefault="00475E59" w:rsidP="00475E59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24"/>
          <w:szCs w:val="24"/>
        </w:rPr>
        <w:t>           Программа муниципальных внутренних заимствований</w:t>
      </w:r>
    </w:p>
    <w:p w:rsidR="00475E59" w:rsidRDefault="00475E59" w:rsidP="00475E59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муниципального образования «Пенский   сельсовет»</w:t>
      </w:r>
    </w:p>
    <w:p w:rsidR="00475E59" w:rsidRDefault="00475E59" w:rsidP="00475E59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Беловского района Курской области на 2020 год</w:t>
      </w:r>
    </w:p>
    <w:p w:rsidR="00475E59" w:rsidRDefault="00475E59" w:rsidP="00475E59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                   1. Привлечение внутренних заимствований</w:t>
      </w:r>
    </w:p>
    <w:tbl>
      <w:tblPr>
        <w:tblW w:w="900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6091"/>
        <w:gridCol w:w="2369"/>
      </w:tblGrid>
      <w:tr w:rsidR="00475E59" w:rsidTr="00475E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2020г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rPr>
          <w:trHeight w:val="7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900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6120"/>
        <w:gridCol w:w="2340"/>
      </w:tblGrid>
      <w:tr w:rsidR="00475E59" w:rsidTr="00475E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2020 г.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rPr>
          <w:trHeight w:val="6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75E59" w:rsidRDefault="00475E59" w:rsidP="00475E59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208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4893"/>
        <w:gridCol w:w="2028"/>
        <w:gridCol w:w="1747"/>
      </w:tblGrid>
      <w:tr w:rsidR="00475E59" w:rsidTr="00475E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                                                       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№14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15.01.2020г. № 34/97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                           О внесении изменений и дополнений в решение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Собрания депутатов Пенского сельсовета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Беловского района Курской области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от 25 декабря 2019 года № 33/93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2020 год</w:t>
      </w:r>
    </w:p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2021 и 2022 годов</w:t>
      </w:r>
    </w:p>
    <w:p w:rsidR="00475E59" w:rsidRDefault="00475E59" w:rsidP="00475E59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475E59" w:rsidRDefault="00475E59" w:rsidP="00475E59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475E59" w:rsidRDefault="00475E59" w:rsidP="00475E59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</w:t>
      </w:r>
    </w:p>
    <w:p w:rsidR="00475E59" w:rsidRDefault="00475E59" w:rsidP="00475E59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Программа муниципальных внутренних заимствований</w:t>
      </w:r>
    </w:p>
    <w:p w:rsidR="00475E59" w:rsidRDefault="00475E59" w:rsidP="00475E59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муниципального образования «Пенский сельсовет»</w:t>
      </w:r>
    </w:p>
    <w:p w:rsidR="00475E59" w:rsidRDefault="00475E59" w:rsidP="00475E59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Беловского района Курской области на 2021 и 2022 годы</w:t>
      </w:r>
    </w:p>
    <w:p w:rsidR="00475E59" w:rsidRDefault="00475E59" w:rsidP="00475E59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1. Привлечение внутренних заимствований</w:t>
      </w:r>
    </w:p>
    <w:tbl>
      <w:tblPr>
        <w:tblW w:w="8997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5337"/>
        <w:gridCol w:w="1560"/>
        <w:gridCol w:w="1560"/>
      </w:tblGrid>
      <w:tr w:rsidR="00475E59" w:rsidTr="00475E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2021г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2022г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rPr>
          <w:trHeight w:val="7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8997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5337"/>
        <w:gridCol w:w="1560"/>
        <w:gridCol w:w="1560"/>
      </w:tblGrid>
      <w:tr w:rsidR="00475E59" w:rsidTr="00475E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2021 г.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2022 г.</w:t>
            </w:r>
          </w:p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rPr>
          <w:trHeight w:val="6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75E59" w:rsidRDefault="00475E59" w:rsidP="00475E59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208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4893"/>
        <w:gridCol w:w="2028"/>
        <w:gridCol w:w="1747"/>
      </w:tblGrid>
      <w:tr w:rsidR="00475E59" w:rsidTr="00475E59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475E59" w:rsidTr="00475E59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E59" w:rsidRDefault="00475E59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475E59" w:rsidRDefault="00475E59" w:rsidP="00475E59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8B3D56" w:rsidRPr="00475E59" w:rsidRDefault="008B3D56" w:rsidP="00475E59">
      <w:pPr>
        <w:rPr>
          <w:szCs w:val="28"/>
        </w:rPr>
      </w:pPr>
    </w:p>
    <w:sectPr w:rsidR="008B3D56" w:rsidRPr="00475E59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12558"/>
    <w:multiLevelType w:val="multilevel"/>
    <w:tmpl w:val="C43E2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539-reshenie-ot-15-yanvarya-2020-goda-34-97-o-vnesenii-izmenenij-i-dopolnenij-v-reshenie-sobraniya-deputatov-penskogo-selsoveta-belovskogo-rajona-kurskoj-oblasti-ot-25-12-2019-goda-33-93-o-byudzhete-munitsipalnogo-obrazovaniya-penskij-selsovet-na-2020-i-planovyj-period-2021-i-2022-god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A18C1-B4D9-4E7E-8A84-5D7476599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46</Pages>
  <Words>8681</Words>
  <Characters>49486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161</cp:revision>
  <cp:lastPrinted>2025-02-07T07:46:00Z</cp:lastPrinted>
  <dcterms:created xsi:type="dcterms:W3CDTF">2024-08-30T09:05:00Z</dcterms:created>
  <dcterms:modified xsi:type="dcterms:W3CDTF">2025-02-12T12:24:00Z</dcterms:modified>
</cp:coreProperties>
</file>