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DC2" w:rsidRDefault="00DC3DC2" w:rsidP="00DC3DC2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24 декабря 2019 года № 20/57 О внесении изменений и дополнений в решение Собрания депутатов Пенского сельсовета Беловского района Курской области от 19.12.2017 года № 6/</w:t>
        </w:r>
      </w:hyperlink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24 декабря 2019 года № 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19.12.2017 года № 6/16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2018 и плановый период 2019 и 2020 годы»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19.12.2017года № 6/16 «О бюджете муниципального образования «Пенский сельсовет» на очередной 2018 и плановый период 2019 и 2020 годы» (в редакции Решения Собрания депутатов Пенского сельсовета Беловского района Курской области от 29.01.2018г. №8/24; от 28.03.2018г. №10-29; от 29.05.2018 № 12-38; от 30.08.2018 № 15/43; от 30.10.2018 №17/52) следующие изменения и дополнения: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Приложения № 1,5, 7, 9, 11 изложить в новой редакции.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Председатель Собрания депутатов                                  В. И. Сафонов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 А.И. Тищенко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24.12.2018 №20/57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Источники финансирования дефицита бюджета муниципального образования "Пенский сельсовет" Беловского района Курской области на 2018 год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рублей</w:t>
      </w:r>
    </w:p>
    <w:tbl>
      <w:tblPr>
        <w:tblW w:w="10140" w:type="dxa"/>
        <w:jc w:val="center"/>
        <w:tblInd w:w="-1020" w:type="dxa"/>
        <w:tblCellMar>
          <w:left w:w="0" w:type="dxa"/>
          <w:right w:w="0" w:type="dxa"/>
        </w:tblCellMar>
        <w:tblLook w:val="04A0"/>
      </w:tblPr>
      <w:tblGrid>
        <w:gridCol w:w="3367"/>
        <w:gridCol w:w="4653"/>
        <w:gridCol w:w="2120"/>
      </w:tblGrid>
      <w:tr w:rsidR="00DC3DC2" w:rsidTr="00DC3DC2">
        <w:trPr>
          <w:trHeight w:val="960"/>
          <w:jc w:val="center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DC3DC2" w:rsidTr="00DC3DC2">
        <w:trPr>
          <w:trHeight w:val="25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C3DC2" w:rsidTr="00DC3DC2">
        <w:trPr>
          <w:trHeight w:val="97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  <w:tr w:rsidR="00DC3DC2" w:rsidTr="00DC3DC2">
        <w:trPr>
          <w:trHeight w:val="821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  <w:tr w:rsidR="00DC3DC2" w:rsidTr="00DC3DC2">
        <w:trPr>
          <w:trHeight w:val="39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DC3DC2" w:rsidTr="00DC3DC2">
        <w:trPr>
          <w:trHeight w:val="6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DC3DC2" w:rsidTr="00DC3DC2">
        <w:trPr>
          <w:trHeight w:val="61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DC3DC2" w:rsidTr="00DC3DC2">
        <w:trPr>
          <w:trHeight w:val="64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DC3DC2" w:rsidTr="00DC3DC2">
        <w:trPr>
          <w:trHeight w:val="3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DC3DC2" w:rsidTr="00DC3DC2">
        <w:trPr>
          <w:trHeight w:val="6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DC3DC2" w:rsidTr="00DC3DC2">
        <w:trPr>
          <w:trHeight w:val="61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01 05 02 01 00 0000 610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DC3DC2" w:rsidTr="00DC3DC2">
        <w:trPr>
          <w:trHeight w:val="63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DC3DC2" w:rsidTr="00DC3DC2">
        <w:trPr>
          <w:trHeight w:val="97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</w:tbl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№5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24.12.2018 №20/57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ПОСТУПЛЕНИЕ ДОХОДОВ В БЮДЖЕТ МУНИЦИПАЛЬНОГО ОБРАЗОВАНИЯ «ПЕСЧАНСКИЙ СЕЛЬСОВЕТ» БЕЛОВСКОГО РАЙОНА КУРСКОЙ ОБЛАСТИ НА 2018 ГОД.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рублях</w:t>
      </w:r>
    </w:p>
    <w:tbl>
      <w:tblPr>
        <w:tblW w:w="10185" w:type="dxa"/>
        <w:jc w:val="center"/>
        <w:tblInd w:w="-315" w:type="dxa"/>
        <w:tblCellMar>
          <w:left w:w="0" w:type="dxa"/>
          <w:right w:w="0" w:type="dxa"/>
        </w:tblCellMar>
        <w:tblLook w:val="04A0"/>
      </w:tblPr>
      <w:tblGrid>
        <w:gridCol w:w="2924"/>
        <w:gridCol w:w="5602"/>
        <w:gridCol w:w="1528"/>
        <w:gridCol w:w="131"/>
      </w:tblGrid>
      <w:tr w:rsidR="00DC3DC2" w:rsidTr="00DC3DC2">
        <w:trPr>
          <w:jc w:val="center"/>
        </w:trPr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2018</w:t>
            </w:r>
          </w:p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3 424 903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2 420 718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DC3DC2" w:rsidTr="00DC3DC2">
        <w:trPr>
          <w:trHeight w:val="18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181 406</w:t>
            </w:r>
          </w:p>
        </w:tc>
      </w:tr>
      <w:tr w:rsidR="00DC3DC2" w:rsidTr="00DC3DC2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DC3DC2" w:rsidTr="00DC3DC2">
        <w:trPr>
          <w:trHeight w:val="58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DC3DC2" w:rsidTr="00DC3DC2">
        <w:trPr>
          <w:trHeight w:val="3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DC3DC2" w:rsidTr="00DC3DC2">
        <w:trPr>
          <w:trHeight w:val="43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1 416 345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DC3DC2" w:rsidTr="00DC3DC2">
        <w:trPr>
          <w:trHeight w:val="168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DC3DC2" w:rsidTr="00DC3DC2">
        <w:trPr>
          <w:trHeight w:val="2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DC3DC2" w:rsidTr="00DC3DC2">
        <w:trPr>
          <w:trHeight w:val="28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DC3DC2" w:rsidTr="00DC3DC2">
        <w:trPr>
          <w:trHeight w:val="3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1 004 185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1 004 185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DC3DC2" w:rsidTr="00DC3DC2">
        <w:trPr>
          <w:trHeight w:val="552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DC3DC2" w:rsidTr="00DC3DC2">
        <w:trPr>
          <w:trHeight w:val="1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4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</w:t>
            </w:r>
          </w:p>
        </w:tc>
      </w:tr>
      <w:tr w:rsidR="00DC3DC2" w:rsidTr="00DC3DC2">
        <w:trPr>
          <w:trHeight w:val="11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200" w:afterAutospacing="0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45 019</w:t>
            </w:r>
          </w:p>
        </w:tc>
      </w:tr>
      <w:tr w:rsidR="00DC3DC2" w:rsidTr="00DC3DC2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DC3DC2" w:rsidTr="00DC3DC2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DC3DC2" w:rsidTr="00DC3DC2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DC3DC2" w:rsidTr="00DC3DC2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78 713</w:t>
            </w:r>
          </w:p>
        </w:tc>
      </w:tr>
      <w:tr w:rsidR="00DC3DC2" w:rsidTr="00DC3DC2">
        <w:trPr>
          <w:trHeight w:val="14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 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DC3DC2" w:rsidTr="00DC3DC2">
        <w:trPr>
          <w:trHeight w:val="25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2 02 40014 00 0000 000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DC3DC2" w:rsidTr="00DC3DC2">
        <w:trPr>
          <w:trHeight w:val="253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 w:rsidP="00DC3DC2">
            <w:pPr>
              <w:pStyle w:val="1"/>
              <w:spacing w:before="150" w:beforeAutospacing="0" w:after="0" w:afterAutospacing="0" w:line="253" w:lineRule="atLeast"/>
              <w:jc w:val="both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DC3DC2" w:rsidTr="00DC3DC2">
        <w:trPr>
          <w:trHeight w:val="51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трансферты, передаваемые бюджетам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42 619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C3DC2" w:rsidTr="00DC3DC2">
        <w:trPr>
          <w:trHeight w:val="51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трансферты, передаваемые бюджетам сельских поселений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42 619</w:t>
            </w:r>
          </w:p>
        </w:tc>
        <w:tc>
          <w:tcPr>
            <w:tcW w:w="1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C3DC2" w:rsidTr="00DC3DC2">
        <w:trPr>
          <w:trHeight w:val="51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3 382 284</w:t>
            </w:r>
          </w:p>
        </w:tc>
      </w:tr>
    </w:tbl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24.12.2018 №20/57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(рублей)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DC3DC2" w:rsidTr="00DC3DC2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4 175 951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2 246 829</w:t>
            </w:r>
          </w:p>
        </w:tc>
      </w:tr>
      <w:tr w:rsidR="00DC3DC2" w:rsidTr="00DC3DC2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1 235 629</w:t>
            </w:r>
          </w:p>
        </w:tc>
      </w:tr>
      <w:tr w:rsidR="00DC3DC2" w:rsidTr="00DC3DC2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1 176 529</w:t>
            </w:r>
          </w:p>
        </w:tc>
      </w:tr>
      <w:tr w:rsidR="00DC3DC2" w:rsidTr="00DC3DC2">
        <w:trPr>
          <w:trHeight w:val="2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29 000</w:t>
            </w:r>
          </w:p>
        </w:tc>
      </w:tr>
      <w:tr w:rsidR="00DC3DC2" w:rsidTr="00DC3DC2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8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DC3DC2" w:rsidTr="00DC3DC2">
        <w:trPr>
          <w:trHeight w:val="8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DC3DC2" w:rsidTr="00DC3DC2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42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70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9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06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95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9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5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33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3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65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40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 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583 555</w:t>
            </w:r>
          </w:p>
        </w:tc>
      </w:tr>
      <w:tr w:rsidR="00DC3DC2" w:rsidTr="00DC3DC2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125 466</w:t>
            </w:r>
          </w:p>
        </w:tc>
      </w:tr>
      <w:tr w:rsidR="00DC3DC2" w:rsidTr="00DC3DC2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42 619</w:t>
            </w:r>
          </w:p>
        </w:tc>
      </w:tr>
      <w:tr w:rsidR="00DC3DC2" w:rsidTr="00DC3DC2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DC3DC2" w:rsidTr="00DC3DC2">
        <w:trPr>
          <w:trHeight w:val="1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</w:t>
            </w:r>
          </w:p>
        </w:tc>
      </w:tr>
      <w:tr w:rsidR="00DC3DC2" w:rsidTr="00DC3DC2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DC3DC2" w:rsidTr="00DC3DC2">
        <w:trPr>
          <w:trHeight w:val="68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</w:t>
            </w:r>
          </w:p>
        </w:tc>
      </w:tr>
      <w:tr w:rsidR="00DC3DC2" w:rsidTr="00DC3DC2">
        <w:trPr>
          <w:trHeight w:val="1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188 305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DC3DC2" w:rsidTr="00DC3DC2">
        <w:trPr>
          <w:trHeight w:val="100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DC3DC2" w:rsidTr="00DC3DC2">
        <w:trPr>
          <w:trHeight w:val="1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C3DC2" w:rsidTr="00DC3DC2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9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1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2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547 850</w:t>
            </w:r>
          </w:p>
        </w:tc>
      </w:tr>
      <w:tr w:rsidR="00DC3DC2" w:rsidTr="00DC3DC2">
        <w:trPr>
          <w:trHeight w:val="1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по заработной плате и начислениям на оплату труда работникам учреждений культуры муниципальных образований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trHeight w:val="13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384 526</w:t>
            </w:r>
          </w:p>
        </w:tc>
      </w:tr>
      <w:tr w:rsidR="00DC3DC2" w:rsidTr="00DC3DC2">
        <w:trPr>
          <w:trHeight w:val="69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DC3DC2" w:rsidTr="00DC3DC2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2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</w:tbl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№9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24.12.2018 №20/57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ВЕДОМСТВЕННАЯ СТРУКТУРА РАСХОДОВ БЮДЖЕТА МУНИЦИПАЛЬНОГО ОБРАЗОВАНИЯ «ПЕНСКИЙ СЕЛЬСОВЕТ» НА 2018 ГОД</w:t>
      </w:r>
    </w:p>
    <w:tbl>
      <w:tblPr>
        <w:tblW w:w="97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725"/>
      </w:tblGrid>
      <w:tr w:rsidR="00DC3DC2" w:rsidTr="00DC3DC2">
        <w:trPr>
          <w:trHeight w:val="315"/>
        </w:trPr>
        <w:tc>
          <w:tcPr>
            <w:tcW w:w="97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DC3DC2" w:rsidRDefault="00DC3DC2" w:rsidP="00DC3DC2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6"/>
        <w:gridCol w:w="666"/>
        <w:gridCol w:w="533"/>
        <w:gridCol w:w="547"/>
        <w:gridCol w:w="1634"/>
        <w:gridCol w:w="676"/>
        <w:gridCol w:w="1288"/>
      </w:tblGrid>
      <w:tr w:rsidR="00DC3DC2" w:rsidTr="00DC3DC2">
        <w:trPr>
          <w:trHeight w:val="31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</w:t>
            </w:r>
          </w:p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4 175 951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2 246 829</w:t>
            </w:r>
          </w:p>
        </w:tc>
      </w:tr>
      <w:tr w:rsidR="00DC3DC2" w:rsidTr="00DC3DC2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189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DC3DC2" w:rsidTr="00DC3DC2">
        <w:trPr>
          <w:trHeight w:val="15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213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1 235 629</w:t>
            </w:r>
          </w:p>
        </w:tc>
      </w:tr>
      <w:tr w:rsidR="00DC3DC2" w:rsidTr="00DC3DC2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1 176 529</w:t>
            </w:r>
          </w:p>
        </w:tc>
      </w:tr>
      <w:tr w:rsidR="00DC3DC2" w:rsidTr="00DC3DC2">
        <w:trPr>
          <w:trHeight w:val="29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29 000</w:t>
            </w:r>
          </w:p>
        </w:tc>
      </w:tr>
      <w:tr w:rsidR="00DC3DC2" w:rsidTr="00DC3DC2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8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DC3DC2" w:rsidTr="00DC3DC2">
        <w:trPr>
          <w:trHeight w:val="1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DC3DC2" w:rsidTr="00DC3DC2">
        <w:trPr>
          <w:trHeight w:val="8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DC3DC2" w:rsidTr="00DC3DC2">
        <w:trPr>
          <w:trHeight w:val="31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42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4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70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90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06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19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DC3DC2" w:rsidTr="00DC3DC2">
        <w:trPr>
          <w:trHeight w:val="9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5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33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07 2 00 00000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3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65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40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 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583 555</w:t>
            </w:r>
          </w:p>
        </w:tc>
      </w:tr>
      <w:tr w:rsidR="00DC3DC2" w:rsidTr="00DC3DC2">
        <w:trPr>
          <w:trHeight w:val="1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125 466</w:t>
            </w:r>
          </w:p>
        </w:tc>
      </w:tr>
      <w:tr w:rsidR="00DC3DC2" w:rsidTr="00DC3DC2">
        <w:trPr>
          <w:trHeight w:val="8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42 619</w:t>
            </w:r>
          </w:p>
        </w:tc>
      </w:tr>
      <w:tr w:rsidR="00DC3DC2" w:rsidTr="00DC3DC2">
        <w:trPr>
          <w:trHeight w:val="8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DC3DC2" w:rsidTr="00DC3DC2">
        <w:trPr>
          <w:trHeight w:val="1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</w:t>
            </w:r>
          </w:p>
        </w:tc>
      </w:tr>
      <w:tr w:rsidR="00DC3DC2" w:rsidTr="00DC3DC2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DC3DC2" w:rsidTr="00DC3DC2">
        <w:trPr>
          <w:trHeight w:val="10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</w:t>
            </w:r>
          </w:p>
        </w:tc>
      </w:tr>
      <w:tr w:rsidR="00DC3DC2" w:rsidTr="00DC3DC2">
        <w:trPr>
          <w:trHeight w:val="1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trHeight w:val="22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188 305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7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DC3DC2" w:rsidTr="00DC3DC2">
        <w:trPr>
          <w:trHeight w:val="100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DC3DC2" w:rsidTr="00DC3DC2">
        <w:trPr>
          <w:trHeight w:val="1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проекта «Народный бюджет» в муниципальном образовании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C3DC2" w:rsidTr="00DC3DC2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94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 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99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72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547 850</w:t>
            </w:r>
          </w:p>
        </w:tc>
      </w:tr>
      <w:tr w:rsidR="00DC3DC2" w:rsidTr="00DC3DC2">
        <w:trPr>
          <w:trHeight w:val="1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по заработной плате и начислениям на оплату труда работникам учреждений культуры муниципальных образований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trHeight w:val="13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384 526</w:t>
            </w:r>
          </w:p>
        </w:tc>
      </w:tr>
      <w:tr w:rsidR="00DC3DC2" w:rsidTr="00DC3DC2">
        <w:trPr>
          <w:trHeight w:val="6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DC3DC2" w:rsidTr="00DC3DC2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15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114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2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DC3DC2" w:rsidTr="00DC3DC2">
        <w:trPr>
          <w:trHeight w:val="58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</w:tbl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№11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24.12.2018 №20/57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 направлениям деятельности), группам видов</w:t>
      </w:r>
    </w:p>
    <w:p w:rsidR="00DC3DC2" w:rsidRDefault="00DC3DC2" w:rsidP="00DC3DC2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расходов на 2018 год</w:t>
      </w:r>
    </w:p>
    <w:p w:rsidR="00DC3DC2" w:rsidRDefault="00DC3DC2" w:rsidP="00DC3DC2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825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DC3DC2" w:rsidTr="00DC3DC2">
        <w:trPr>
          <w:trHeight w:val="537"/>
          <w:jc w:val="center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1 850 409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45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DC3DC2" w:rsidTr="00DC3DC2">
        <w:trPr>
          <w:trHeight w:val="11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trHeight w:val="145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265 314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384 526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384 526</w:t>
            </w:r>
          </w:p>
        </w:tc>
      </w:tr>
      <w:tr w:rsidR="00DC3DC2" w:rsidTr="00DC3DC2">
        <w:trPr>
          <w:trHeight w:val="713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DC3DC2" w:rsidTr="00DC3DC2">
        <w:trPr>
          <w:trHeight w:val="162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ассигновнаия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DC3DC2" w:rsidTr="00DC3DC2">
        <w:trPr>
          <w:trHeight w:val="854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42 619</w:t>
            </w:r>
          </w:p>
        </w:tc>
      </w:tr>
      <w:tr w:rsidR="00DC3DC2" w:rsidTr="00DC3DC2">
        <w:trPr>
          <w:trHeight w:val="854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 S3430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DC3DC2" w:rsidTr="00DC3DC2">
        <w:trPr>
          <w:trHeight w:val="427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 S3430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DC3DC2" w:rsidTr="00DC3DC2">
        <w:trPr>
          <w:trHeight w:val="8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связанные с проведением текущего ремонта объектов водоснабжения муниципальной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06 1 01 13430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83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06 1 01 13430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DC3DC2" w:rsidTr="00DC3DC2">
        <w:trPr>
          <w:trHeight w:val="114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П1427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trHeight w:val="14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П1427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488 253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DC3DC2" w:rsidTr="00DC3DC2">
        <w:trPr>
          <w:trHeight w:val="59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 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</w:tr>
      <w:tr w:rsidR="00DC3DC2" w:rsidTr="00DC3DC2">
        <w:trPr>
          <w:trHeight w:val="450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DC3DC2" w:rsidTr="00DC3DC2">
        <w:trPr>
          <w:trHeight w:val="87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trHeight w:val="13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 муниципальной программы "Повышение эффективности работы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DC3DC2" w:rsidTr="00DC3DC2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3DC2" w:rsidRDefault="00DC3DC2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</w:tbl>
    <w:p w:rsidR="00DC3DC2" w:rsidRDefault="00DC3DC2" w:rsidP="00DC3DC2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6"/>
            <w:rFonts w:ascii="Verdana" w:hAnsi="Verdana"/>
            <w:color w:val="6F7C64"/>
            <w:sz w:val="20"/>
            <w:szCs w:val="20"/>
          </w:rPr>
          <w:t>Бюджеты</w:t>
        </w:r>
      </w:hyperlink>
    </w:p>
    <w:p w:rsidR="008B3D56" w:rsidRPr="00DC3DC2" w:rsidRDefault="008B3D56" w:rsidP="00DC3DC2">
      <w:pPr>
        <w:rPr>
          <w:szCs w:val="28"/>
        </w:rPr>
      </w:pPr>
    </w:p>
    <w:sectPr w:rsidR="008B3D56" w:rsidRPr="00DC3DC2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B6AB3"/>
    <w:rsid w:val="0030011E"/>
    <w:rsid w:val="003308F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264-sobranie-deputatov-penskogo-selsoveta-belovskogo-rajona-kurskoj-oblasti-reshenie-ot-24-dekabrya-2019-goda-20-57-o-vnesenii-izmenenij-i-dopolnenij-v-reshenie-sobraniya-deputatov-penskogo-selsoveta-belovskogo-rajona-kurskoj-oblasti-ot-19-12-2017-goda-6-16-o-byudzhete-munitsipalnogo-obrazovaniya-penskij-selsovet-na-2018-i-planovyj-period-2019-i-2020-god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pen.ru/munitsipalnoe-obrazovanie-2/byudzh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0F8DA-3FB4-4A9C-8880-B1FF062E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26</Pages>
  <Words>5779</Words>
  <Characters>32942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171</cp:revision>
  <cp:lastPrinted>2025-02-07T07:46:00Z</cp:lastPrinted>
  <dcterms:created xsi:type="dcterms:W3CDTF">2024-08-30T09:05:00Z</dcterms:created>
  <dcterms:modified xsi:type="dcterms:W3CDTF">2025-02-12T13:42:00Z</dcterms:modified>
</cp:coreProperties>
</file>