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91" w:rsidRDefault="00643B91" w:rsidP="00643B91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"https://www.admpen.ru/munitsipalnoe-obrazovanie-2/byudzhety/3028-reshenie-ot-02-noyabrya-2024-goda-29-57-rs-ob-utverzhdenii-poryadka-privlecheniya-zaemnykh-sredstv-munitsipal-nogo-obrazovaniya-penskij-sel-sovet-belovskogo-rajona-kurskoj-oblasti"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РЕШЕНИЕ от 02 ноября 2024 года № 29/57-РС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б утверждении порядка привлечения заемных средств муниципального образования «Пенский сельсовет»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СОБРАНИЕ ДЕПУТАТОВ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ПЕНСКОГО СЕЛЬСОВЕТА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КУРСКОЙ ОБЛАСТИ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РЕШЕНИЕ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02 ноября 2024 года № 29/57-РС</w:t>
      </w:r>
    </w:p>
    <w:p w:rsidR="00643B91" w:rsidRDefault="00643B91" w:rsidP="00643B91">
      <w:pPr>
        <w:pStyle w:val="1"/>
        <w:shd w:val="clear" w:color="auto" w:fill="F8FAFB"/>
        <w:spacing w:before="94" w:beforeAutospacing="0" w:after="0" w:afterAutospacing="0" w:line="292" w:lineRule="atLeast"/>
        <w:rPr>
          <w:rFonts w:ascii="Palatino Linotype" w:hAnsi="Palatino Linotype"/>
          <w:b w:val="0"/>
          <w:bCs w:val="0"/>
          <w:color w:val="7D7D7D"/>
          <w:sz w:val="24"/>
          <w:szCs w:val="24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Об утверждении порядка привлечения заемных средств муниципального образования «Пенский сельсовет» Беловского района Курской области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 В соответствии с Бюджетным кодексом Российской Федерации Собрание депутатов Пенского сельсовета Беловского района Курской области РЕШИЛО: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 Утвердить прилагаемый Порядок привлечения заемных средств.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2. Решение вступает в силу со дня его подписания.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Председатель Собрания депутатов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Пенского сельсовета Беловского района                             Н. В. Гурьева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 Глава Пенского сельсовета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 Беловского района                                                                  А.И. Тищенко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                                                                    Утвержден    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Решением Собрания депутатов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Пенского сельсовета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 Беловского района Курской области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от «02» ноября 2024 г.  № 29/57-РС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«Об утверждении порядка привлечения </w:t>
      </w:r>
      <w:proofErr w:type="gramStart"/>
      <w:r>
        <w:rPr>
          <w:rFonts w:ascii="Verdana" w:hAnsi="Verdana"/>
          <w:color w:val="292D24"/>
          <w:sz w:val="12"/>
          <w:szCs w:val="12"/>
        </w:rPr>
        <w:t>заемных</w:t>
      </w:r>
      <w:proofErr w:type="gramEnd"/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средств муниципального образования «Пенский сельсовет»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 Курской области»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ПОРЯДОК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привлечения заемных средств муниципального образования «Пенский сельсовет» Беловского района Курской области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1. Общие положения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1.1. Настоящий Порядок регулирует вопросы привлечения заемных средств (далее - муниципальные заимствования).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1.2. В соответствии с Бюджетным кодексом Российской Федерации муниципальными заимствованиями являются займы и кредиты, привлекаемые от физических и юридических лиц, по которым возникают долговые обязательства  муниципального образования как заемщика или гаранта погашения займов (кредитов) другими заемщиками, выраженные в валюте обязательств.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1.3. Муниципальные заимствования используются для покрытия дефицита местного бюджета, а также для финансирования расходов местного бюджета в пределах расходов на погашение муниципальных долговых обязательств в соответствии с действующим федеральным законодательством.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1.4. </w:t>
      </w:r>
      <w:proofErr w:type="gramStart"/>
      <w:r>
        <w:rPr>
          <w:rFonts w:ascii="Verdana" w:hAnsi="Verdana"/>
          <w:color w:val="292D24"/>
          <w:sz w:val="12"/>
          <w:szCs w:val="12"/>
        </w:rPr>
        <w:t>Долговые обязательства муниципального образования, возникшие в результате муниципальных заимствований в соответствии с Бюджетным кодексом Российской Федерации могут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существовать в форме: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кредитных соглашений и договоров;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договоров и соглашений о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муниципальных займов, осуществляемых путем выпуска муниципальных ценных бумаг.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1.5. От имени муниципального образования право осуществления муниципальных заимствований принадлежит Администрации Пенского сельсовета                                                  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2. Предельные объемы муниципального долга и предельные объемы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расходов на его обслуживание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2.1. </w:t>
      </w:r>
      <w:proofErr w:type="gramStart"/>
      <w:r>
        <w:rPr>
          <w:rFonts w:ascii="Verdana" w:hAnsi="Verdana"/>
          <w:color w:val="292D24"/>
          <w:sz w:val="12"/>
          <w:szCs w:val="12"/>
        </w:rPr>
        <w:t>Осуществление муниципальных заимствований в соответствии с федеральным законодательством допускается только в случае утверждения решением о бюджете на текущий финансовый год и в плановом периоде следующих параметров: привлечения средств из источников финансирования дефицита местного  бюджета, соответствующего ограничениям, установленным статьей 92 Бюджетного кодекса Российской Федерации; предельного размера муниципального долга с указанием соответствующего ограничения, установленного статьей 107 Бюджетного кодекса Российской Федерации;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расходов на обслуживание муниципального долга в текущем финансовом году и в плановом периоде.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2.2. Предельный объем расходов на обслуживание  муниципального долга, утвержденный решением о бюджете, не должен превышать 15 процентов объема расходов местного бюджета.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3. Программа внутренних муниципальных заимствований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3.1. Осуществление муниципальных заимствований в текущем финансовом году и в плановом периоде возможно только при условии включения их в Программу внутренних муниципальных заимствований, являющуюся приложением к решению о бюджете на очередной финансовый год и на плановый период.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3.2. Программа внутренних муниципальных заимствований в соответствии с федеральным законодательством представляет собой перечень заимствований муниципального образования на очередной финансовый год и на плановый период по видам заимствований, общий объем заимствований, направляемых на покрытие дефицита местного бюджета и погашение муниципальных долговых обязательств.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4. Долговые обязательства муниципального образования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по кредитным соглашениям и договорам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4.1. Кредитные соглашения и договоры, заключенные муниципальным образованием «Пенский сельсовет»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являются обязательствами муниципального образования - заемщика по возврату полученной от кредитора денежной суммы в размере и на условиях, предусмотренных кредитным соглашением, договором.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4.2. Кредитные соглашения и договоры заключаются с соблюдением следующих основных условий: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- процентная ставка по кредитному договору не может быть выше ставки рефинансирования Центрального банка Российской Федерации на дату заключения кредитного договора;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- кредит погашается в сроки, установленные кредитным договором (соглашением), которые не могут превышать 10 лет;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- обеспечение долговых обязательств осуществляется в соответствии с действующим законодательством Российской Федерации.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4.3. Решение о привлечении кредитов принимается Главой Пенского сельсовета   в форме постановления, на основании которого Администрация Пенского сельсовета      заключает соответствующие кредитные соглашения и договоры. В решении определяется цель привлечения заемных средств, порядок их использования.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4.4. Средства, получаемые в качестве кредита, подлежат зачислению на счет местного бюджета и используются в соответствии с целями привлечения кредита.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4.5. Обслуживание кредитов осуществляется Администрацией Пенского сельсовета                                                  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5. Долговые обязательства в форме бюджетных кредитов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5.1. Долговые обязательства в форме бюджетных кредитов возникают на основании заключаемых в установленном порядке договоров и соглашений.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5.2. От имени муниципального образования право подписания договоров и соглашений о получении бюджетных кредитов принадлежит Администрации Пенского сельсовета                                                  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5.3. Обслуживание бюджетных кредитов осуществляется Администрацией Пенского сельсовета                                                  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6. Эмиссия муниципальных  ценных бумаг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6.1. Формы и виды муниципальных ценных бумаг, выпускаемых от имени муниципального образования, условия их выпуска и обращения определяются Администрацией муниципального образования в соответствии с Бюджетным кодексом Российской Федерации и Федеральным законом "Об особенностях эмиссии и обращения государственных и муниципальных ценных бумаг".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6.2. Решение об эмиссии муниципальных ценных бумаг принимается Администрацией муниципального образования в соответствии с предельными объемами дефицита местного бюджета и муниципального долга, установленными в соответствии с Бюджетным кодексом Российской Федерации, решением о  бюджете на соответствующий финансовый год и на плановый период и Программой внутренних муниципальных заимствований.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 решении об эмиссии муниципальных ценных бумаг отражаются сведения, предусмотренные Федеральным законом "Об особенностях эмиссии и обращения государственных и муниципальных ценных бумаг".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6.3. В соответствии со ст. 114 Бюджетного кодекса Российской Федерации условия эмиссии муниципальных ценных бумаг подлежат регистрации в Министерстве финансов Российской Федерации.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6.4. Порядок выпуска, обращения и погашения муниципальных ценных бумаг осуществляется в соответствии с Федеральным законом "Об особенностях эмиссии и обращения государственных и муниципальных ценных бумаг".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6.5. Обслуживание муниципальных ценных бумаг осуществляется Администрацией Пенского сельсовета                                                  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7. Реструктуризация муниципального долга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7.1. Под реструктуризацией муниципального долга, в соответствии с Бюджетным кодексом Российской Федерации, понимается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7.2. Реструктуризация долга может быть осуществлена с частичным списанием (сокращением) суммы основного долга.</w:t>
      </w:r>
    </w:p>
    <w:p w:rsidR="00643B91" w:rsidRDefault="00643B91" w:rsidP="00643B91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7.3. С целью реструктуризации долга Администрация Пенского сельсовета заключает кредитные соглашения и договоры, договоры и соглашения о получении бюджетных кредитов от бюджетов других уровней бюджетной системы Российской Федерации, осуществляет эмиссию муниципальных ценных бумаг в соответствии с действующим законодательством.</w:t>
      </w:r>
    </w:p>
    <w:p w:rsidR="00D54D52" w:rsidRPr="00643B91" w:rsidRDefault="00D54D52" w:rsidP="00643B91"/>
    <w:sectPr w:rsidR="00D54D52" w:rsidRPr="00643B9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26"/>
  </w:num>
  <w:num w:numId="5">
    <w:abstractNumId w:val="32"/>
  </w:num>
  <w:num w:numId="6">
    <w:abstractNumId w:val="18"/>
  </w:num>
  <w:num w:numId="7">
    <w:abstractNumId w:val="15"/>
  </w:num>
  <w:num w:numId="8">
    <w:abstractNumId w:val="19"/>
  </w:num>
  <w:num w:numId="9">
    <w:abstractNumId w:val="27"/>
  </w:num>
  <w:num w:numId="10">
    <w:abstractNumId w:val="20"/>
  </w:num>
  <w:num w:numId="11">
    <w:abstractNumId w:val="8"/>
  </w:num>
  <w:num w:numId="12">
    <w:abstractNumId w:val="24"/>
  </w:num>
  <w:num w:numId="13">
    <w:abstractNumId w:val="31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9"/>
  </w:num>
  <w:num w:numId="19">
    <w:abstractNumId w:val="29"/>
  </w:num>
  <w:num w:numId="20">
    <w:abstractNumId w:val="13"/>
  </w:num>
  <w:num w:numId="21">
    <w:abstractNumId w:val="23"/>
  </w:num>
  <w:num w:numId="22">
    <w:abstractNumId w:val="11"/>
  </w:num>
  <w:num w:numId="23">
    <w:abstractNumId w:val="17"/>
  </w:num>
  <w:num w:numId="24">
    <w:abstractNumId w:val="33"/>
  </w:num>
  <w:num w:numId="25">
    <w:abstractNumId w:val="1"/>
  </w:num>
  <w:num w:numId="26">
    <w:abstractNumId w:val="22"/>
  </w:num>
  <w:num w:numId="27">
    <w:abstractNumId w:val="10"/>
  </w:num>
  <w:num w:numId="28">
    <w:abstractNumId w:val="21"/>
  </w:num>
  <w:num w:numId="29">
    <w:abstractNumId w:val="30"/>
  </w:num>
  <w:num w:numId="30">
    <w:abstractNumId w:val="12"/>
  </w:num>
  <w:num w:numId="31">
    <w:abstractNumId w:val="6"/>
  </w:num>
  <w:num w:numId="32">
    <w:abstractNumId w:val="4"/>
  </w:num>
  <w:num w:numId="33">
    <w:abstractNumId w:val="16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57724"/>
    <w:rsid w:val="003617E1"/>
    <w:rsid w:val="00401BBA"/>
    <w:rsid w:val="00434AB7"/>
    <w:rsid w:val="00461DF1"/>
    <w:rsid w:val="00477937"/>
    <w:rsid w:val="004A3A63"/>
    <w:rsid w:val="004B13EB"/>
    <w:rsid w:val="004B2E4F"/>
    <w:rsid w:val="004D3C3C"/>
    <w:rsid w:val="00532A2A"/>
    <w:rsid w:val="006047BF"/>
    <w:rsid w:val="00606328"/>
    <w:rsid w:val="006077A7"/>
    <w:rsid w:val="00643B91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D3355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1348</Words>
  <Characters>7687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55</cp:revision>
  <dcterms:created xsi:type="dcterms:W3CDTF">2025-02-11T13:06:00Z</dcterms:created>
  <dcterms:modified xsi:type="dcterms:W3CDTF">2025-02-11T13:53:00Z</dcterms:modified>
</cp:coreProperties>
</file>