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C1ACB" w:rsidRPr="009C1ACB" w:rsidRDefault="009C1ACB" w:rsidP="009C1ACB">
      <w:pPr>
        <w:shd w:val="clear" w:color="auto" w:fill="F8FAFB"/>
        <w:spacing w:after="0" w:line="269" w:lineRule="atLeast"/>
        <w:ind w:left="94" w:right="94"/>
        <w:outlineLvl w:val="1"/>
        <w:rPr>
          <w:rFonts w:ascii="Palatino Linotype" w:eastAsia="Times New Roman" w:hAnsi="Palatino Linotype" w:cs="Times New Roman"/>
          <w:color w:val="3D3D3D"/>
          <w:lang w:eastAsia="ru-RU"/>
        </w:rPr>
      </w:pPr>
      <w:hyperlink r:id="rId5" w:history="1">
        <w:r w:rsidRPr="009C1ACB">
          <w:rPr>
            <w:rFonts w:ascii="Palatino Linotype" w:eastAsia="Times New Roman" w:hAnsi="Palatino Linotype" w:cs="Times New Roman"/>
            <w:color w:val="98A48E"/>
            <w:lang w:eastAsia="ru-RU"/>
          </w:rPr>
          <w:t>ПОСТАНОВЛЕНИЕ от 16 октября 2024 г. № 29-П Об утверждении основных направлений долговой политики муниципального образования «Пенский сельсовет» Беловского района Курской области на 2025 год и плановый период</w:t>
        </w:r>
      </w:hyperlink>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АДМИНИСТРАЦИЯ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ПЕНСКОГО СЕЛЬСОВЕТА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БЕЛОВСКОГО РАЙОНА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КУРСКОЙ ОБЛАСТИ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ПОСТАНОВЛЕНИЕ</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от 16 октября 2024 г. № 29-П</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Об утверждении основных направлений</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долговой политики муниципального образования</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«Пенский сельсовет» Беловского района Курской</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области на 2025 год и плановый период</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В соответствии с Бюджетным кодексом Российской Федерации, распоряжением Правительства Курской области от 04.09.2024 года № 728-рп  «Об утверждении основных направлений долговой политики Курской области на 2025 год и на плановый период 2026 и 2027 годов»:</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1.Утвердить основные направления долговой политики муниципального образования «Пенский сельсовет» Беловского района Курской области на 2025 год и на плановый период 2026 и 2027 годов (далее – долговая политика) согласно приложению, к настоящему постановлению.</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2. Администрации Пенского сельсовета Беловского района Курской области обеспечить формирование проекта бюджета муниципального образования «Пенский сельсовет» Беловского района Курской области на 2025 год и на плановый период 2026 и 2027 годов с учетом долговой политики.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3. Контроль за исполнением настоящего постановления возложить на начальника отдела-главного бухгалтера администрации Пенского сельсовета Слюнину Н.И.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4. Постановление вступает в силу с момента подписания.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Глава Пенского сельсовета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Беловского района                                                                  А.И. Тищенко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Утверждены</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Постановлением Пенского сельсовета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Беловского района Курской области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 29-П от 16.10.2024 года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ОСНОВНЫЕ НАПРАВЛЕНИЯ</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ДОЛГОВОЙ ПОЛИТИКИ МУНИЦИПАЛЬНОГО ОБРАЗОВАНИЯ «ПЕНСКИЙ СЕЛЬСОВЕТ» БЕЛОВСКОГО РАЙОНА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 КУРСКОЙ ОБЛАСТИ</w:t>
      </w:r>
      <w:r w:rsidRPr="009C1ACB">
        <w:rPr>
          <w:rFonts w:ascii="Verdana" w:eastAsia="Times New Roman" w:hAnsi="Verdana" w:cs="Times New Roman"/>
          <w:color w:val="292D24"/>
          <w:sz w:val="12"/>
          <w:szCs w:val="12"/>
          <w:lang w:eastAsia="ru-RU"/>
        </w:rPr>
        <w:t> </w:t>
      </w:r>
      <w:r w:rsidRPr="009C1ACB">
        <w:rPr>
          <w:rFonts w:ascii="Verdana" w:eastAsia="Times New Roman" w:hAnsi="Verdana" w:cs="Times New Roman"/>
          <w:b/>
          <w:bCs/>
          <w:color w:val="292D24"/>
          <w:sz w:val="12"/>
          <w:lang w:eastAsia="ru-RU"/>
        </w:rPr>
        <w:t>НА 2025 ГОД</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И НА ПЛАНОВЫЙ ПЕРИОД 2026 И 2027 ГОДОВ</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w:t>
      </w:r>
    </w:p>
    <w:p w:rsidR="009C1ACB" w:rsidRPr="009C1ACB" w:rsidRDefault="009C1ACB" w:rsidP="009C1ACB">
      <w:pPr>
        <w:numPr>
          <w:ilvl w:val="0"/>
          <w:numId w:val="35"/>
        </w:numPr>
        <w:shd w:val="clear" w:color="auto" w:fill="F8FAFB"/>
        <w:spacing w:before="28" w:after="0" w:line="213" w:lineRule="atLeast"/>
        <w:ind w:left="103"/>
        <w:rPr>
          <w:rFonts w:ascii="Verdana" w:eastAsia="Times New Roman" w:hAnsi="Verdana" w:cs="Times New Roman"/>
          <w:color w:val="3D4437"/>
          <w:sz w:val="12"/>
          <w:szCs w:val="12"/>
          <w:lang w:eastAsia="ru-RU"/>
        </w:rPr>
      </w:pPr>
      <w:r w:rsidRPr="009C1ACB">
        <w:rPr>
          <w:rFonts w:ascii="Verdana" w:eastAsia="Times New Roman" w:hAnsi="Verdana" w:cs="Times New Roman"/>
          <w:b/>
          <w:bCs/>
          <w:color w:val="3D4437"/>
          <w:sz w:val="12"/>
          <w:lang w:eastAsia="ru-RU"/>
        </w:rPr>
        <w:t>Итоги реализации долговой политики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По итогам исполнения бюджета муниципального образования за 2023 год ограничения по уровню дефицита и параметров   объема муниципального долга    установленные бюджетным законодательством Российской Федерации, законодательством Курской области и законодательством муниципального образования «Пенский сельсовет» Беловского района Курской области соблюдены.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Бюджетным Кодексом Российской Федерации установлены значения показателей по отнесению муниципальных образований к группам долговой устойчивости.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Показатели долговой устойчивости муниципального образования «Пенский сельсовет» Беловского района Курской области за 2023 год представлены в таблице 1.</w:t>
      </w: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Таблица 1</w:t>
      </w: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lastRenderedPageBreak/>
        <w:t>                                                                                                                        </w:t>
      </w:r>
      <w:r w:rsidRPr="009C1ACB">
        <w:rPr>
          <w:rFonts w:ascii="Verdana" w:eastAsia="Times New Roman" w:hAnsi="Verdana" w:cs="Times New Roman"/>
          <w:color w:val="292D24"/>
          <w:sz w:val="12"/>
          <w:szCs w:val="12"/>
          <w:lang w:eastAsia="ru-RU"/>
        </w:rPr>
        <w:t>тыс. рублей </w:t>
      </w:r>
    </w:p>
    <w:tbl>
      <w:tblPr>
        <w:tblW w:w="0" w:type="auto"/>
        <w:tblInd w:w="9" w:type="dxa"/>
        <w:tblCellMar>
          <w:top w:w="15" w:type="dxa"/>
          <w:left w:w="15" w:type="dxa"/>
          <w:bottom w:w="15" w:type="dxa"/>
          <w:right w:w="15" w:type="dxa"/>
        </w:tblCellMar>
        <w:tblLook w:val="04A0"/>
      </w:tblPr>
      <w:tblGrid>
        <w:gridCol w:w="8860"/>
        <w:gridCol w:w="524"/>
      </w:tblGrid>
      <w:tr w:rsidR="009C1ACB" w:rsidRPr="009C1ACB" w:rsidTr="009C1ACB">
        <w:tc>
          <w:tcPr>
            <w:tcW w:w="0" w:type="auto"/>
            <w:tcBorders>
              <w:top w:val="single" w:sz="8" w:space="0" w:color="98A48E"/>
              <w:left w:val="single" w:sz="8" w:space="0" w:color="98A48E"/>
              <w:bottom w:val="single" w:sz="8" w:space="0" w:color="98A48E"/>
              <w:right w:val="single" w:sz="8" w:space="0" w:color="98A48E"/>
            </w:tcBorders>
            <w:tcMar>
              <w:top w:w="19" w:type="dxa"/>
              <w:left w:w="19" w:type="dxa"/>
              <w:bottom w:w="19" w:type="dxa"/>
              <w:right w:w="19" w:type="dxa"/>
            </w:tcMar>
            <w:hideMark/>
          </w:tcPr>
          <w:p w:rsidR="009C1ACB" w:rsidRPr="009C1ACB" w:rsidRDefault="009C1ACB" w:rsidP="009C1ACB">
            <w:pPr>
              <w:spacing w:before="122" w:after="122" w:line="213" w:lineRule="atLeast"/>
              <w:rPr>
                <w:rFonts w:ascii="Verdana" w:eastAsia="Times New Roman" w:hAnsi="Verdana" w:cs="Times New Roman"/>
                <w:sz w:val="12"/>
                <w:szCs w:val="12"/>
                <w:lang w:eastAsia="ru-RU"/>
              </w:rPr>
            </w:pPr>
            <w:r w:rsidRPr="009C1ACB">
              <w:rPr>
                <w:rFonts w:ascii="Verdana" w:eastAsia="Times New Roman" w:hAnsi="Verdana" w:cs="Times New Roman"/>
                <w:b/>
                <w:bCs/>
                <w:sz w:val="12"/>
                <w:lang w:eastAsia="ru-RU"/>
              </w:rPr>
              <w:t>Наименование</w:t>
            </w:r>
            <w:r w:rsidRPr="009C1ACB">
              <w:rPr>
                <w:rFonts w:ascii="Verdana" w:eastAsia="Times New Roman" w:hAnsi="Verdana" w:cs="Times New Roman"/>
                <w:sz w:val="12"/>
                <w:szCs w:val="12"/>
                <w:lang w:eastAsia="ru-RU"/>
              </w:rPr>
              <w:t> </w:t>
            </w:r>
          </w:p>
        </w:tc>
        <w:tc>
          <w:tcPr>
            <w:tcW w:w="0" w:type="auto"/>
            <w:tcBorders>
              <w:top w:val="single" w:sz="8" w:space="0" w:color="98A48E"/>
              <w:left w:val="single" w:sz="8" w:space="0" w:color="98A48E"/>
              <w:bottom w:val="single" w:sz="8" w:space="0" w:color="98A48E"/>
              <w:right w:val="single" w:sz="8" w:space="0" w:color="98A48E"/>
            </w:tcBorders>
            <w:tcMar>
              <w:top w:w="19" w:type="dxa"/>
              <w:left w:w="19" w:type="dxa"/>
              <w:bottom w:w="19" w:type="dxa"/>
              <w:right w:w="19" w:type="dxa"/>
            </w:tcMar>
            <w:hideMark/>
          </w:tcPr>
          <w:p w:rsidR="009C1ACB" w:rsidRPr="009C1ACB" w:rsidRDefault="009C1ACB" w:rsidP="009C1ACB">
            <w:pPr>
              <w:spacing w:before="122" w:after="122" w:line="213" w:lineRule="atLeast"/>
              <w:rPr>
                <w:rFonts w:ascii="Verdana" w:eastAsia="Times New Roman" w:hAnsi="Verdana" w:cs="Times New Roman"/>
                <w:sz w:val="12"/>
                <w:szCs w:val="12"/>
                <w:lang w:eastAsia="ru-RU"/>
              </w:rPr>
            </w:pPr>
            <w:r w:rsidRPr="009C1ACB">
              <w:rPr>
                <w:rFonts w:ascii="Verdana" w:eastAsia="Times New Roman" w:hAnsi="Verdana" w:cs="Times New Roman"/>
                <w:b/>
                <w:bCs/>
                <w:sz w:val="12"/>
                <w:lang w:eastAsia="ru-RU"/>
              </w:rPr>
              <w:t>2023 год</w:t>
            </w:r>
            <w:r w:rsidRPr="009C1ACB">
              <w:rPr>
                <w:rFonts w:ascii="Verdana" w:eastAsia="Times New Roman" w:hAnsi="Verdana" w:cs="Times New Roman"/>
                <w:sz w:val="12"/>
                <w:szCs w:val="12"/>
                <w:lang w:eastAsia="ru-RU"/>
              </w:rPr>
              <w:t> </w:t>
            </w:r>
          </w:p>
          <w:p w:rsidR="009C1ACB" w:rsidRPr="009C1ACB" w:rsidRDefault="009C1ACB" w:rsidP="009C1ACB">
            <w:pPr>
              <w:spacing w:before="122" w:after="122" w:line="213" w:lineRule="atLeast"/>
              <w:rPr>
                <w:rFonts w:ascii="Verdana" w:eastAsia="Times New Roman" w:hAnsi="Verdana" w:cs="Times New Roman"/>
                <w:sz w:val="12"/>
                <w:szCs w:val="12"/>
                <w:lang w:eastAsia="ru-RU"/>
              </w:rPr>
            </w:pPr>
            <w:r w:rsidRPr="009C1ACB">
              <w:rPr>
                <w:rFonts w:ascii="Verdana" w:eastAsia="Times New Roman" w:hAnsi="Verdana" w:cs="Times New Roman"/>
                <w:b/>
                <w:bCs/>
                <w:sz w:val="12"/>
                <w:lang w:eastAsia="ru-RU"/>
              </w:rPr>
              <w:t> </w:t>
            </w:r>
          </w:p>
        </w:tc>
      </w:tr>
      <w:tr w:rsidR="009C1ACB" w:rsidRPr="009C1ACB" w:rsidTr="009C1ACB">
        <w:tc>
          <w:tcPr>
            <w:tcW w:w="0" w:type="auto"/>
            <w:tcBorders>
              <w:top w:val="single" w:sz="8" w:space="0" w:color="98A48E"/>
              <w:left w:val="single" w:sz="8" w:space="0" w:color="98A48E"/>
              <w:bottom w:val="single" w:sz="8" w:space="0" w:color="98A48E"/>
              <w:right w:val="single" w:sz="8" w:space="0" w:color="98A48E"/>
            </w:tcBorders>
            <w:tcMar>
              <w:top w:w="19" w:type="dxa"/>
              <w:left w:w="19" w:type="dxa"/>
              <w:bottom w:w="19" w:type="dxa"/>
              <w:right w:w="19" w:type="dxa"/>
            </w:tcMar>
            <w:hideMark/>
          </w:tcPr>
          <w:p w:rsidR="009C1ACB" w:rsidRPr="009C1ACB" w:rsidRDefault="009C1ACB" w:rsidP="009C1ACB">
            <w:pPr>
              <w:spacing w:before="122" w:after="122" w:line="213" w:lineRule="atLeast"/>
              <w:rPr>
                <w:rFonts w:ascii="Verdana" w:eastAsia="Times New Roman" w:hAnsi="Verdana" w:cs="Times New Roman"/>
                <w:sz w:val="12"/>
                <w:szCs w:val="12"/>
                <w:lang w:eastAsia="ru-RU"/>
              </w:rPr>
            </w:pPr>
            <w:r w:rsidRPr="009C1ACB">
              <w:rPr>
                <w:rFonts w:ascii="Verdana" w:eastAsia="Times New Roman" w:hAnsi="Verdana" w:cs="Times New Roman"/>
                <w:sz w:val="12"/>
                <w:szCs w:val="12"/>
                <w:lang w:eastAsia="ru-RU"/>
              </w:rPr>
              <w:t>Отношение объема муниципального долга к общему объему доходов бюджета муниципального образования «Пенский сельсовет» Беловского района Курской области без учета безвозмездных поступлений, %</w:t>
            </w:r>
          </w:p>
        </w:tc>
        <w:tc>
          <w:tcPr>
            <w:tcW w:w="0" w:type="auto"/>
            <w:tcBorders>
              <w:top w:val="single" w:sz="8" w:space="0" w:color="98A48E"/>
              <w:left w:val="single" w:sz="8" w:space="0" w:color="98A48E"/>
              <w:bottom w:val="single" w:sz="8" w:space="0" w:color="98A48E"/>
              <w:right w:val="single" w:sz="8" w:space="0" w:color="98A48E"/>
            </w:tcBorders>
            <w:tcMar>
              <w:top w:w="19" w:type="dxa"/>
              <w:left w:w="19" w:type="dxa"/>
              <w:bottom w:w="19" w:type="dxa"/>
              <w:right w:w="19" w:type="dxa"/>
            </w:tcMar>
            <w:hideMark/>
          </w:tcPr>
          <w:p w:rsidR="009C1ACB" w:rsidRPr="009C1ACB" w:rsidRDefault="009C1ACB" w:rsidP="009C1ACB">
            <w:pPr>
              <w:spacing w:before="122" w:after="122" w:line="213" w:lineRule="atLeast"/>
              <w:rPr>
                <w:rFonts w:ascii="Verdana" w:eastAsia="Times New Roman" w:hAnsi="Verdana" w:cs="Times New Roman"/>
                <w:sz w:val="12"/>
                <w:szCs w:val="12"/>
                <w:lang w:eastAsia="ru-RU"/>
              </w:rPr>
            </w:pPr>
            <w:r w:rsidRPr="009C1ACB">
              <w:rPr>
                <w:rFonts w:ascii="Verdana" w:eastAsia="Times New Roman" w:hAnsi="Verdana" w:cs="Times New Roman"/>
                <w:sz w:val="12"/>
                <w:szCs w:val="12"/>
                <w:lang w:eastAsia="ru-RU"/>
              </w:rPr>
              <w:t>0</w:t>
            </w:r>
          </w:p>
        </w:tc>
      </w:tr>
      <w:tr w:rsidR="009C1ACB" w:rsidRPr="009C1ACB" w:rsidTr="009C1ACB">
        <w:tc>
          <w:tcPr>
            <w:tcW w:w="0" w:type="auto"/>
            <w:tcBorders>
              <w:top w:val="single" w:sz="8" w:space="0" w:color="98A48E"/>
              <w:left w:val="single" w:sz="8" w:space="0" w:color="98A48E"/>
              <w:bottom w:val="single" w:sz="8" w:space="0" w:color="98A48E"/>
              <w:right w:val="single" w:sz="8" w:space="0" w:color="98A48E"/>
            </w:tcBorders>
            <w:tcMar>
              <w:top w:w="19" w:type="dxa"/>
              <w:left w:w="19" w:type="dxa"/>
              <w:bottom w:w="19" w:type="dxa"/>
              <w:right w:w="19" w:type="dxa"/>
            </w:tcMar>
            <w:hideMark/>
          </w:tcPr>
          <w:p w:rsidR="009C1ACB" w:rsidRPr="009C1ACB" w:rsidRDefault="009C1ACB" w:rsidP="009C1ACB">
            <w:pPr>
              <w:spacing w:before="122" w:after="122" w:line="213" w:lineRule="atLeast"/>
              <w:rPr>
                <w:rFonts w:ascii="Verdana" w:eastAsia="Times New Roman" w:hAnsi="Verdana" w:cs="Times New Roman"/>
                <w:sz w:val="12"/>
                <w:szCs w:val="12"/>
                <w:lang w:eastAsia="ru-RU"/>
              </w:rPr>
            </w:pPr>
            <w:r w:rsidRPr="009C1ACB">
              <w:rPr>
                <w:rFonts w:ascii="Verdana" w:eastAsia="Times New Roman" w:hAnsi="Verdana" w:cs="Times New Roman"/>
                <w:sz w:val="12"/>
                <w:szCs w:val="12"/>
                <w:lang w:eastAsia="ru-RU"/>
              </w:rPr>
              <w:t>Доля объема расходов на обслуживание муниципального долга в общем объеме расходов бюджета муниципального образования «Пенский сельсовет» Беловского района Курской области без учета объема расходов осуществляемых за счет субвенций из областного бюджета</w:t>
            </w:r>
          </w:p>
        </w:tc>
        <w:tc>
          <w:tcPr>
            <w:tcW w:w="0" w:type="auto"/>
            <w:tcBorders>
              <w:top w:val="single" w:sz="8" w:space="0" w:color="98A48E"/>
              <w:left w:val="single" w:sz="8" w:space="0" w:color="98A48E"/>
              <w:bottom w:val="single" w:sz="8" w:space="0" w:color="98A48E"/>
              <w:right w:val="single" w:sz="8" w:space="0" w:color="98A48E"/>
            </w:tcBorders>
            <w:tcMar>
              <w:top w:w="19" w:type="dxa"/>
              <w:left w:w="19" w:type="dxa"/>
              <w:bottom w:w="19" w:type="dxa"/>
              <w:right w:w="19" w:type="dxa"/>
            </w:tcMar>
            <w:hideMark/>
          </w:tcPr>
          <w:p w:rsidR="009C1ACB" w:rsidRPr="009C1ACB" w:rsidRDefault="009C1ACB" w:rsidP="009C1ACB">
            <w:pPr>
              <w:spacing w:before="122" w:after="122" w:line="213" w:lineRule="atLeast"/>
              <w:rPr>
                <w:rFonts w:ascii="Verdana" w:eastAsia="Times New Roman" w:hAnsi="Verdana" w:cs="Times New Roman"/>
                <w:sz w:val="12"/>
                <w:szCs w:val="12"/>
                <w:lang w:eastAsia="ru-RU"/>
              </w:rPr>
            </w:pPr>
            <w:r w:rsidRPr="009C1ACB">
              <w:rPr>
                <w:rFonts w:ascii="Verdana" w:eastAsia="Times New Roman" w:hAnsi="Verdana" w:cs="Times New Roman"/>
                <w:sz w:val="12"/>
                <w:szCs w:val="12"/>
                <w:lang w:eastAsia="ru-RU"/>
              </w:rPr>
              <w:t>0</w:t>
            </w:r>
          </w:p>
        </w:tc>
      </w:tr>
      <w:tr w:rsidR="009C1ACB" w:rsidRPr="009C1ACB" w:rsidTr="009C1ACB">
        <w:tc>
          <w:tcPr>
            <w:tcW w:w="0" w:type="auto"/>
            <w:tcBorders>
              <w:top w:val="single" w:sz="8" w:space="0" w:color="98A48E"/>
              <w:left w:val="single" w:sz="8" w:space="0" w:color="98A48E"/>
              <w:bottom w:val="single" w:sz="8" w:space="0" w:color="98A48E"/>
              <w:right w:val="single" w:sz="8" w:space="0" w:color="98A48E"/>
            </w:tcBorders>
            <w:tcMar>
              <w:top w:w="19" w:type="dxa"/>
              <w:left w:w="19" w:type="dxa"/>
              <w:bottom w:w="19" w:type="dxa"/>
              <w:right w:w="19" w:type="dxa"/>
            </w:tcMar>
            <w:hideMark/>
          </w:tcPr>
          <w:p w:rsidR="009C1ACB" w:rsidRPr="009C1ACB" w:rsidRDefault="009C1ACB" w:rsidP="009C1ACB">
            <w:pPr>
              <w:spacing w:before="122" w:after="122" w:line="213" w:lineRule="atLeast"/>
              <w:rPr>
                <w:rFonts w:ascii="Verdana" w:eastAsia="Times New Roman" w:hAnsi="Verdana" w:cs="Times New Roman"/>
                <w:sz w:val="12"/>
                <w:szCs w:val="12"/>
                <w:lang w:eastAsia="ru-RU"/>
              </w:rPr>
            </w:pPr>
            <w:r w:rsidRPr="009C1ACB">
              <w:rPr>
                <w:rFonts w:ascii="Verdana" w:eastAsia="Times New Roman" w:hAnsi="Verdana" w:cs="Times New Roman"/>
                <w:sz w:val="12"/>
                <w:szCs w:val="12"/>
                <w:lang w:eastAsia="ru-RU"/>
              </w:rPr>
              <w:t>Отношение годового объема платежей по погашению и обслуживанию муниципального долга к общему объему налоговых и неналоговых доходов бюджета муниципального образования «Пенский сельсовет» Беловского района Курской области и дотации из областного бюджета, %</w:t>
            </w:r>
          </w:p>
        </w:tc>
        <w:tc>
          <w:tcPr>
            <w:tcW w:w="0" w:type="auto"/>
            <w:tcBorders>
              <w:top w:val="single" w:sz="8" w:space="0" w:color="98A48E"/>
              <w:left w:val="single" w:sz="8" w:space="0" w:color="98A48E"/>
              <w:bottom w:val="single" w:sz="8" w:space="0" w:color="98A48E"/>
              <w:right w:val="single" w:sz="8" w:space="0" w:color="98A48E"/>
            </w:tcBorders>
            <w:tcMar>
              <w:top w:w="19" w:type="dxa"/>
              <w:left w:w="19" w:type="dxa"/>
              <w:bottom w:w="19" w:type="dxa"/>
              <w:right w:w="19" w:type="dxa"/>
            </w:tcMar>
            <w:hideMark/>
          </w:tcPr>
          <w:p w:rsidR="009C1ACB" w:rsidRPr="009C1ACB" w:rsidRDefault="009C1ACB" w:rsidP="009C1ACB">
            <w:pPr>
              <w:spacing w:before="122" w:after="122" w:line="213" w:lineRule="atLeast"/>
              <w:rPr>
                <w:rFonts w:ascii="Verdana" w:eastAsia="Times New Roman" w:hAnsi="Verdana" w:cs="Times New Roman"/>
                <w:sz w:val="12"/>
                <w:szCs w:val="12"/>
                <w:lang w:eastAsia="ru-RU"/>
              </w:rPr>
            </w:pPr>
            <w:r w:rsidRPr="009C1ACB">
              <w:rPr>
                <w:rFonts w:ascii="Verdana" w:eastAsia="Times New Roman" w:hAnsi="Verdana" w:cs="Times New Roman"/>
                <w:sz w:val="12"/>
                <w:szCs w:val="12"/>
                <w:lang w:eastAsia="ru-RU"/>
              </w:rPr>
              <w:t>0</w:t>
            </w:r>
          </w:p>
        </w:tc>
      </w:tr>
    </w:tbl>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Показатели муниципального образования «Пенский сельсовет» Беловского района Курской области соответствуют группе заемщиков с высокой долговой устойчивостью.</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Муниципальным образованием «Пенский сельсовет» Беловского района Курской области в 2023 году заимствования не осуществлялись.</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Сдержанная долговая политика муниципального района в отчетном году обеспечила отсутствие долговой нагрузки на бюджет муниципального образования «Пенский сельсовет» Беловского района Курской области.</w:t>
      </w:r>
    </w:p>
    <w:p w:rsidR="009C1ACB" w:rsidRPr="009C1ACB" w:rsidRDefault="009C1ACB" w:rsidP="009C1ACB">
      <w:pPr>
        <w:numPr>
          <w:ilvl w:val="0"/>
          <w:numId w:val="36"/>
        </w:numPr>
        <w:shd w:val="clear" w:color="auto" w:fill="F8FAFB"/>
        <w:spacing w:before="28" w:after="0" w:line="213" w:lineRule="atLeast"/>
        <w:ind w:left="103"/>
        <w:rPr>
          <w:rFonts w:ascii="Verdana" w:eastAsia="Times New Roman" w:hAnsi="Verdana" w:cs="Times New Roman"/>
          <w:color w:val="3D4437"/>
          <w:sz w:val="12"/>
          <w:szCs w:val="12"/>
          <w:lang w:eastAsia="ru-RU"/>
        </w:rPr>
      </w:pPr>
      <w:r w:rsidRPr="009C1ACB">
        <w:rPr>
          <w:rFonts w:ascii="Verdana" w:eastAsia="Times New Roman" w:hAnsi="Verdana" w:cs="Times New Roman"/>
          <w:b/>
          <w:bCs/>
          <w:color w:val="3D4437"/>
          <w:sz w:val="12"/>
          <w:lang w:eastAsia="ru-RU"/>
        </w:rPr>
        <w:t>Основные факторы, определяющие характер и направления</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долговой политики на 2025 - 2027 годы</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На фоне сложных внешних условий для экономики, связанных с обострением геополитических противоречий, введением экономических и финансовых санкций, высоким прогнозом уровня инфляции, нестабильностью на финансовом рынке, возможными резкими колебаниями уровня стоимости заимствований, необходимостью выполнения не только существующих расходных обязательств, но и реализации дополнительных мер поддержки населения и экономики муниципального образования для смягчения инфляционных последствий с целью исполнения решения о бюджете, управление муниципальным долгом путем реализации ответственной долговой политикой является приоритетной задачей.</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Долговая политика принимается в соответствии с текущими особенностями развития экономики муниципального образования и Курской области в целом, а также требованиями бюджетного законодательства Российской Федерации.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К  основным факторам, определяющим характер и направления долговой политики муниципального образования «Пенский сельсовет» Беловского района Курской области, относятся:</w:t>
      </w: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w:t>
      </w:r>
      <w:r w:rsidRPr="009C1ACB">
        <w:rPr>
          <w:rFonts w:ascii="Verdana" w:eastAsia="Times New Roman" w:hAnsi="Verdana" w:cs="Times New Roman"/>
          <w:b/>
          <w:bCs/>
          <w:color w:val="292D24"/>
          <w:sz w:val="12"/>
          <w:lang w:eastAsia="ru-RU"/>
        </w:rPr>
        <w:t>  </w:t>
      </w:r>
      <w:r w:rsidRPr="009C1ACB">
        <w:rPr>
          <w:rFonts w:ascii="Verdana" w:eastAsia="Times New Roman" w:hAnsi="Verdana" w:cs="Times New Roman"/>
          <w:color w:val="292D24"/>
          <w:sz w:val="12"/>
          <w:szCs w:val="12"/>
          <w:lang w:eastAsia="ru-RU"/>
        </w:rPr>
        <w:t>соблюдение условий соглашений о предоставлении бюджетных кредитов;</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соблюдение условий дополнительных соглашений о реструктуризации бюджетных кредитов;</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выполнение программы оздоровления муниципальных финансов района как составляющей части программы оздоровления государственных финансов Курской области.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Следующим фактором является обеспечение возможности привлечения в бюджет муниципального образования «Пенский сельсовет» Беловского района Курской области    кредитов от кредитных организаций исключительно по ставке на уровне не более чем уровень ключевой ставки, установленный Банком России, увеличенный на 1процент  годовых, а также установление аналогичных норм в акте муниципального образования «Пенский сельсовет» Беловского района Курской области, устанавливающем прядок предоставления бюджетных кредитов из бюджета муниципального района бюджетам поселений.</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w:t>
      </w:r>
    </w:p>
    <w:p w:rsidR="009C1ACB" w:rsidRPr="009C1ACB" w:rsidRDefault="009C1ACB" w:rsidP="009C1ACB">
      <w:pPr>
        <w:numPr>
          <w:ilvl w:val="0"/>
          <w:numId w:val="37"/>
        </w:numPr>
        <w:shd w:val="clear" w:color="auto" w:fill="F8FAFB"/>
        <w:spacing w:before="28" w:after="0" w:line="213" w:lineRule="atLeast"/>
        <w:ind w:left="103"/>
        <w:rPr>
          <w:rFonts w:ascii="Verdana" w:eastAsia="Times New Roman" w:hAnsi="Verdana" w:cs="Times New Roman"/>
          <w:color w:val="3D4437"/>
          <w:sz w:val="12"/>
          <w:szCs w:val="12"/>
          <w:lang w:eastAsia="ru-RU"/>
        </w:rPr>
      </w:pPr>
      <w:r w:rsidRPr="009C1ACB">
        <w:rPr>
          <w:rFonts w:ascii="Verdana" w:eastAsia="Times New Roman" w:hAnsi="Verdana" w:cs="Times New Roman"/>
          <w:b/>
          <w:bCs/>
          <w:color w:val="3D4437"/>
          <w:sz w:val="12"/>
          <w:lang w:eastAsia="ru-RU"/>
        </w:rPr>
        <w:t>Цели и задачи долговой политики на 2024 - 2026 годы</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Основной целью долговой политики на 2025 - 2027 годы, как и в предыдущие годы, является эффективное управление муниципальным долгом муниципального образования «Пенский сельсовет» Беловского района Курской области, для обеспечения сбалансированности бюджета муниципального образования при сохранении высокого уровня долговой устойчивости.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Долговая политика муниципального образования «Пенский сельсовет» Беловского района Курской области основывается на следующих принципах: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сохранение объема муниципального долга на экономически безопасном уровне в пределах ограничений, установленных законодательством Российской Федерации и Курской области;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сохранение условий для снижения стоимости и оптимальных сроков заимствований;</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lastRenderedPageBreak/>
        <w:t>        полнота и своевременность исполнения долговых обязательств муниципального образования «Пенский сельсовет» Беловского района Курской области;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Основными задачами долговой политики являются: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достижение приемлемых и экономически обоснованных показателей объема и структуры муниципального долга муниципального образования «Пенский сельсовет» Беловского района Курской области;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минимизация стоимости заимствований;</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мониторинг состояния муниципального долга муниципальных поселений района;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обеспечение прозрачности информации о муниципальном долге муниципального образования «Пенский сельсовет» Беловского района Курской области.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Программы муниципальных внутренних заимствований муниципального образования «Пенский сельсовет» Беловского района Курской области на 2025 год и плановый период 2026-2027 годов будут формироваться исходя из необходимости продолжения решений основных задач долговой политики муниципального образования.</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Раскрытие информации о долговых обязательствах муниципального образования «Пенский сельсовет» Беловского района Курской области и проводимая муниципальным районом сдержанная заемная политика являются важными элементами формирования благоприятной кредитной истории района. Последняя создает предпосылки для снижения стоимости заимствований и улучшения структуры муниципального долга.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Долговая политика муниципального образования должна быть предсказуема и понятна.</w:t>
      </w: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 </w:t>
      </w:r>
    </w:p>
    <w:p w:rsidR="009C1ACB" w:rsidRPr="009C1ACB" w:rsidRDefault="009C1ACB" w:rsidP="009C1ACB">
      <w:pPr>
        <w:numPr>
          <w:ilvl w:val="0"/>
          <w:numId w:val="38"/>
        </w:numPr>
        <w:shd w:val="clear" w:color="auto" w:fill="F8FAFB"/>
        <w:spacing w:before="28" w:after="0" w:line="213" w:lineRule="atLeast"/>
        <w:ind w:left="103"/>
        <w:rPr>
          <w:rFonts w:ascii="Verdana" w:eastAsia="Times New Roman" w:hAnsi="Verdana" w:cs="Times New Roman"/>
          <w:color w:val="3D4437"/>
          <w:sz w:val="12"/>
          <w:szCs w:val="12"/>
          <w:lang w:eastAsia="ru-RU"/>
        </w:rPr>
      </w:pPr>
      <w:r w:rsidRPr="009C1ACB">
        <w:rPr>
          <w:rFonts w:ascii="Verdana" w:eastAsia="Times New Roman" w:hAnsi="Verdana" w:cs="Times New Roman"/>
          <w:b/>
          <w:bCs/>
          <w:color w:val="3D4437"/>
          <w:sz w:val="12"/>
          <w:lang w:eastAsia="ru-RU"/>
        </w:rPr>
        <w:t>Инструменты реализации долговой политики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Перечень инструментов долговой политики муниципального образования «Пенский сельсовет» Беловского района Курской области   на 2025 год и на плановый период 2026 и 2026 годов включает в себя:</w:t>
      </w:r>
    </w:p>
    <w:p w:rsidR="009C1ACB" w:rsidRPr="009C1ACB" w:rsidRDefault="009C1ACB" w:rsidP="009C1ACB">
      <w:pPr>
        <w:numPr>
          <w:ilvl w:val="0"/>
          <w:numId w:val="39"/>
        </w:numPr>
        <w:shd w:val="clear" w:color="auto" w:fill="F8FAFB"/>
        <w:spacing w:before="28" w:after="0" w:line="213" w:lineRule="atLeast"/>
        <w:ind w:left="103"/>
        <w:rPr>
          <w:rFonts w:ascii="Verdana" w:eastAsia="Times New Roman" w:hAnsi="Verdana" w:cs="Times New Roman"/>
          <w:color w:val="3D4437"/>
          <w:sz w:val="12"/>
          <w:szCs w:val="12"/>
          <w:lang w:eastAsia="ru-RU"/>
        </w:rPr>
      </w:pPr>
      <w:r w:rsidRPr="009C1ACB">
        <w:rPr>
          <w:rFonts w:ascii="Verdana" w:eastAsia="Times New Roman" w:hAnsi="Verdana" w:cs="Times New Roman"/>
          <w:color w:val="3D4437"/>
          <w:sz w:val="12"/>
          <w:szCs w:val="12"/>
          <w:lang w:eastAsia="ru-RU"/>
        </w:rPr>
        <w:t>Привлечение бюджетных кредитов из других бюджетов бюджетной</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системы Российской Федерации (из областного бюджета).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Преимуществом использования данного инструмента являются низкие процентные ставки, позволяющие сократить расходы бюджета   на обслуживание муниципального долга;</w:t>
      </w:r>
    </w:p>
    <w:p w:rsidR="009C1ACB" w:rsidRPr="009C1ACB" w:rsidRDefault="009C1ACB" w:rsidP="009C1ACB">
      <w:pPr>
        <w:numPr>
          <w:ilvl w:val="0"/>
          <w:numId w:val="40"/>
        </w:numPr>
        <w:shd w:val="clear" w:color="auto" w:fill="F8FAFB"/>
        <w:spacing w:before="28" w:after="0" w:line="213" w:lineRule="atLeast"/>
        <w:ind w:left="103"/>
        <w:rPr>
          <w:rFonts w:ascii="Verdana" w:eastAsia="Times New Roman" w:hAnsi="Verdana" w:cs="Times New Roman"/>
          <w:color w:val="3D4437"/>
          <w:sz w:val="12"/>
          <w:szCs w:val="12"/>
          <w:lang w:eastAsia="ru-RU"/>
        </w:rPr>
      </w:pPr>
      <w:r w:rsidRPr="009C1ACB">
        <w:rPr>
          <w:rFonts w:ascii="Verdana" w:eastAsia="Times New Roman" w:hAnsi="Verdana" w:cs="Times New Roman"/>
          <w:color w:val="3D4437"/>
          <w:sz w:val="12"/>
          <w:szCs w:val="12"/>
          <w:lang w:eastAsia="ru-RU"/>
        </w:rPr>
        <w:t>Привлечение кредитов от кредитных организаций.</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Привлечение муниципальным образованием «Пенский сельсовет» Беловского района Курской области кредитных ресурсов планируется осуществлять с учетом складывающейся на рынке конъюнктуры, в основном в форме возобновляемых кредитных линий, что позволит в случае возникновения кассовых разрывов привлекать и погашать кредитные ресурсы в кратчайшие сроки, а также обеспечить экономию средств местного бюджета на обслуживание муниципального долга</w:t>
      </w:r>
    </w:p>
    <w:p w:rsidR="009C1ACB" w:rsidRPr="009C1ACB" w:rsidRDefault="009C1ACB" w:rsidP="009C1ACB">
      <w:pPr>
        <w:numPr>
          <w:ilvl w:val="0"/>
          <w:numId w:val="41"/>
        </w:numPr>
        <w:shd w:val="clear" w:color="auto" w:fill="F8FAFB"/>
        <w:spacing w:before="28" w:after="0" w:line="213" w:lineRule="atLeast"/>
        <w:ind w:left="103"/>
        <w:rPr>
          <w:rFonts w:ascii="Verdana" w:eastAsia="Times New Roman" w:hAnsi="Verdana" w:cs="Times New Roman"/>
          <w:color w:val="3D4437"/>
          <w:sz w:val="12"/>
          <w:szCs w:val="12"/>
          <w:lang w:eastAsia="ru-RU"/>
        </w:rPr>
      </w:pPr>
      <w:r w:rsidRPr="009C1ACB">
        <w:rPr>
          <w:rFonts w:ascii="Verdana" w:eastAsia="Times New Roman" w:hAnsi="Verdana" w:cs="Times New Roman"/>
          <w:b/>
          <w:bCs/>
          <w:color w:val="3D4437"/>
          <w:sz w:val="12"/>
          <w:lang w:eastAsia="ru-RU"/>
        </w:rPr>
        <w:t>Анализ рисков для бюджета, возникающих в процессе</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управления муниципальным долгом</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В целях определения оптимального набора инструментов заимствований, а также благоприятных заемных ресурсов моментов выхода на рынок необходим анализ рисков и определение предполагаемой стоимости заимствований.</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Основными рисками, связанными с реализацией долговой политики, являются:</w:t>
      </w: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риск рефинансирования долговых обязательств муниципального образования - отсутствие возможности осуществлять на приемлемых условиях новые заимствования для погашения имеющихся долговых обязательств;</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риск роста процентных ставок - вероятность увеличения расходов местного бюджета на обслуживание муниципального долга;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риск снижения ликвидности – неполучение денежных средств на финансирование дефицита бюджета муниципального образования и на погашение долговых обязательств муниципального образования, связанное с отказом кредиторов предоставить заемные средства в случае наступления финансового кризиса.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С целью снижения указанных выше рисков в рамках реализации долговой политики необходимо будет осуществлять:</w:t>
      </w:r>
      <w:r w:rsidRPr="009C1ACB">
        <w:rPr>
          <w:rFonts w:ascii="Verdana" w:eastAsia="Times New Roman" w:hAnsi="Verdana" w:cs="Times New Roman"/>
          <w:b/>
          <w:bCs/>
          <w:color w:val="292D24"/>
          <w:sz w:val="12"/>
          <w:lang w:eastAsia="ru-RU"/>
        </w:rPr>
        <w:t> </w:t>
      </w:r>
      <w:r w:rsidRPr="009C1ACB">
        <w:rPr>
          <w:rFonts w:ascii="Verdana" w:eastAsia="Times New Roman" w:hAnsi="Verdana" w:cs="Times New Roman"/>
          <w:color w:val="292D24"/>
          <w:sz w:val="12"/>
          <w:szCs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мониторинг конъюнктуры финансового (долгового) рынка и на его</w:t>
      </w:r>
      <w:r w:rsidRPr="009C1ACB">
        <w:rPr>
          <w:rFonts w:ascii="Verdana" w:eastAsia="Times New Roman" w:hAnsi="Verdana" w:cs="Times New Roman"/>
          <w:color w:val="292D24"/>
          <w:sz w:val="12"/>
          <w:szCs w:val="12"/>
          <w:lang w:eastAsia="ru-RU"/>
        </w:rPr>
        <w:br/>
        <w:t>основе формирование количественной оценки уровня издержек местного</w:t>
      </w:r>
      <w:r w:rsidRPr="009C1ACB">
        <w:rPr>
          <w:rFonts w:ascii="Verdana" w:eastAsia="Times New Roman" w:hAnsi="Verdana" w:cs="Times New Roman"/>
          <w:color w:val="292D24"/>
          <w:sz w:val="12"/>
          <w:szCs w:val="12"/>
          <w:lang w:eastAsia="ru-RU"/>
        </w:rPr>
        <w:br/>
        <w:t>бюджета, оптимизацию структуры муниципального долга муниципального образования «Пенский сельсовет» Беловского района Курской области, проведение</w:t>
      </w:r>
      <w:r w:rsidRPr="009C1ACB">
        <w:rPr>
          <w:rFonts w:ascii="Verdana" w:eastAsia="Times New Roman" w:hAnsi="Verdana" w:cs="Times New Roman"/>
          <w:color w:val="292D24"/>
          <w:sz w:val="12"/>
          <w:szCs w:val="12"/>
          <w:lang w:eastAsia="ru-RU"/>
        </w:rPr>
        <w:br/>
        <w:t>различных действий с долговыми обязательствами (рефинансирование, досрочное погашение);</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мониторинг состояния муниципального долга и на его основе планирование муниципальных внутренних заимствований и бюджетных ассигнований на осуществление платежей по долговым обязательствам муниципального образования;</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мониторинг состояния муниципального долга муниципального образования</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По результатам проведенных мониторингов в целях минимизации рисков, возникающих в процессе управления муниципальным долгом Пенского сельсовета: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lastRenderedPageBreak/>
        <w:t> - принимается решение о необходимости внесения изменений в действующую структуру муниципального долга муниципального образования «Пенский сельсовет» Беловского района Курской области;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оценивается уровень расходов на обслуживание муниципального долга муниципального образования «Пенский сельсовет» Беловского района Курской области и осуществляется прогнозирование таких расходов на среднесрочную и долгосрочную перспективы;</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устанавливаются целевые ориентиры, для достижения которых осуществляется управление муниципальными долговыми обязательствами муниципального образования «Пенский сельсовет» Беловского района Курской области на постоянной основе.</w:t>
      </w:r>
    </w:p>
    <w:p w:rsidR="009C1ACB" w:rsidRPr="009C1ACB" w:rsidRDefault="009C1ACB" w:rsidP="009C1ACB">
      <w:pPr>
        <w:numPr>
          <w:ilvl w:val="0"/>
          <w:numId w:val="42"/>
        </w:numPr>
        <w:shd w:val="clear" w:color="auto" w:fill="F8FAFB"/>
        <w:spacing w:before="28" w:after="0" w:line="213" w:lineRule="atLeast"/>
        <w:ind w:left="103"/>
        <w:rPr>
          <w:rFonts w:ascii="Verdana" w:eastAsia="Times New Roman" w:hAnsi="Verdana" w:cs="Times New Roman"/>
          <w:color w:val="3D4437"/>
          <w:sz w:val="12"/>
          <w:szCs w:val="12"/>
          <w:lang w:eastAsia="ru-RU"/>
        </w:rPr>
      </w:pPr>
      <w:r w:rsidRPr="009C1ACB">
        <w:rPr>
          <w:rFonts w:ascii="Verdana" w:eastAsia="Times New Roman" w:hAnsi="Verdana" w:cs="Times New Roman"/>
          <w:b/>
          <w:bCs/>
          <w:color w:val="3D4437"/>
          <w:sz w:val="12"/>
          <w:lang w:eastAsia="ru-RU"/>
        </w:rPr>
        <w:t>Иные положения долговой политики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b/>
          <w:bCs/>
          <w:color w:val="292D24"/>
          <w:sz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Долговая политика охватывает следующие взаимосвязанные направления деятельности: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бюджетное планирование муниципального долга и расходов на его обслуживание;</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осуществление заимствований, направленных на оптимизацию структуры муниципального долга и сокращение расходов на его обслуживание;</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организацию учета долговых обязательств;</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проведение операций с долгом, исполнение долговых обязательств в соответствии с платежными графиками.</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     </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Глава Пенского сельсовета</w:t>
      </w:r>
    </w:p>
    <w:p w:rsidR="009C1ACB" w:rsidRPr="009C1ACB" w:rsidRDefault="009C1ACB" w:rsidP="009C1ACB">
      <w:pPr>
        <w:shd w:val="clear" w:color="auto" w:fill="F8FAFB"/>
        <w:spacing w:before="122" w:after="122" w:line="213" w:lineRule="atLeast"/>
        <w:rPr>
          <w:rFonts w:ascii="Verdana" w:eastAsia="Times New Roman" w:hAnsi="Verdana" w:cs="Times New Roman"/>
          <w:color w:val="292D24"/>
          <w:sz w:val="12"/>
          <w:szCs w:val="12"/>
          <w:lang w:eastAsia="ru-RU"/>
        </w:rPr>
      </w:pPr>
      <w:r w:rsidRPr="009C1ACB">
        <w:rPr>
          <w:rFonts w:ascii="Verdana" w:eastAsia="Times New Roman" w:hAnsi="Verdana" w:cs="Times New Roman"/>
          <w:color w:val="292D24"/>
          <w:sz w:val="12"/>
          <w:szCs w:val="12"/>
          <w:lang w:eastAsia="ru-RU"/>
        </w:rPr>
        <w:t>Беловского района                                                                  А.И.Тищенко</w:t>
      </w:r>
    </w:p>
    <w:p w:rsidR="00D54D52" w:rsidRPr="009C1ACB" w:rsidRDefault="00D54D52" w:rsidP="009C1ACB"/>
    <w:sectPr w:rsidR="00D54D52" w:rsidRPr="009C1ACB" w:rsidSect="00D54D52">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Cambria">
    <w:panose1 w:val="02040503050406030204"/>
    <w:charset w:val="CC"/>
    <w:family w:val="roman"/>
    <w:pitch w:val="variable"/>
    <w:sig w:usb0="E00006FF" w:usb1="420024FF" w:usb2="02000000" w:usb3="00000000" w:csb0="0000019F" w:csb1="00000000"/>
  </w:font>
  <w:font w:name="Palatino Linotype">
    <w:panose1 w:val="02040502050505030304"/>
    <w:charset w:val="CC"/>
    <w:family w:val="roman"/>
    <w:pitch w:val="variable"/>
    <w:sig w:usb0="E0000287" w:usb1="40000013" w:usb2="00000000" w:usb3="00000000" w:csb0="0000019F" w:csb1="00000000"/>
  </w:font>
  <w:font w:name="Verdana">
    <w:panose1 w:val="020B0604030504040204"/>
    <w:charset w:val="CC"/>
    <w:family w:val="swiss"/>
    <w:pitch w:val="variable"/>
    <w:sig w:usb0="A00006FF" w:usb1="4000205B" w:usb2="0000001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20363E6"/>
    <w:multiLevelType w:val="multilevel"/>
    <w:tmpl w:val="8BA8109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nsid w:val="0618037D"/>
    <w:multiLevelType w:val="multilevel"/>
    <w:tmpl w:val="F884A83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06273733"/>
    <w:multiLevelType w:val="multilevel"/>
    <w:tmpl w:val="9B1641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09605EB7"/>
    <w:multiLevelType w:val="multilevel"/>
    <w:tmpl w:val="346447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09A51F56"/>
    <w:multiLevelType w:val="multilevel"/>
    <w:tmpl w:val="B96C148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0A796E50"/>
    <w:multiLevelType w:val="multilevel"/>
    <w:tmpl w:val="A24CCBB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nsid w:val="101364D6"/>
    <w:multiLevelType w:val="multilevel"/>
    <w:tmpl w:val="70502B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10D4454D"/>
    <w:multiLevelType w:val="multilevel"/>
    <w:tmpl w:val="B288B5D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12B8622B"/>
    <w:multiLevelType w:val="multilevel"/>
    <w:tmpl w:val="BF8019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nsid w:val="13821008"/>
    <w:multiLevelType w:val="multilevel"/>
    <w:tmpl w:val="8BC0C2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nsid w:val="19D6572D"/>
    <w:multiLevelType w:val="multilevel"/>
    <w:tmpl w:val="362474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1AC000F9"/>
    <w:multiLevelType w:val="multilevel"/>
    <w:tmpl w:val="12AC9A3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0A04483"/>
    <w:multiLevelType w:val="multilevel"/>
    <w:tmpl w:val="2A6497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22710356"/>
    <w:multiLevelType w:val="multilevel"/>
    <w:tmpl w:val="68D078A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71F119F"/>
    <w:multiLevelType w:val="multilevel"/>
    <w:tmpl w:val="8848CE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nsid w:val="2CBE30A2"/>
    <w:multiLevelType w:val="multilevel"/>
    <w:tmpl w:val="ECF4EFC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2F964BB0"/>
    <w:multiLevelType w:val="multilevel"/>
    <w:tmpl w:val="DD466C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nsid w:val="36150250"/>
    <w:multiLevelType w:val="multilevel"/>
    <w:tmpl w:val="E2684A5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nsid w:val="382A5F25"/>
    <w:multiLevelType w:val="multilevel"/>
    <w:tmpl w:val="B7E0B5A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nsid w:val="3A157839"/>
    <w:multiLevelType w:val="multilevel"/>
    <w:tmpl w:val="FE72FB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nsid w:val="3A9A52E5"/>
    <w:multiLevelType w:val="multilevel"/>
    <w:tmpl w:val="E3B899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3BB70FEB"/>
    <w:multiLevelType w:val="multilevel"/>
    <w:tmpl w:val="DB5E22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40967577"/>
    <w:multiLevelType w:val="multilevel"/>
    <w:tmpl w:val="4F387A4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nsid w:val="41D6760C"/>
    <w:multiLevelType w:val="multilevel"/>
    <w:tmpl w:val="EEA491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nsid w:val="42174047"/>
    <w:multiLevelType w:val="multilevel"/>
    <w:tmpl w:val="2F8088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44C32936"/>
    <w:multiLevelType w:val="multilevel"/>
    <w:tmpl w:val="67047D5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45272907"/>
    <w:multiLevelType w:val="multilevel"/>
    <w:tmpl w:val="6ED8D7D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nsid w:val="48116A14"/>
    <w:multiLevelType w:val="multilevel"/>
    <w:tmpl w:val="9FCA8F1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nsid w:val="49DD562D"/>
    <w:multiLevelType w:val="multilevel"/>
    <w:tmpl w:val="6624EB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nsid w:val="49DD6073"/>
    <w:multiLevelType w:val="multilevel"/>
    <w:tmpl w:val="B0CACA4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0">
    <w:nsid w:val="4AFB33CB"/>
    <w:multiLevelType w:val="multilevel"/>
    <w:tmpl w:val="447846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nsid w:val="4E334C47"/>
    <w:multiLevelType w:val="multilevel"/>
    <w:tmpl w:val="1CF0A0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nsid w:val="505F0FD1"/>
    <w:multiLevelType w:val="multilevel"/>
    <w:tmpl w:val="12B4F29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nsid w:val="5CE87ADB"/>
    <w:multiLevelType w:val="multilevel"/>
    <w:tmpl w:val="C8B450C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nsid w:val="617A42BF"/>
    <w:multiLevelType w:val="multilevel"/>
    <w:tmpl w:val="AB1AB66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nsid w:val="6C857F63"/>
    <w:multiLevelType w:val="multilevel"/>
    <w:tmpl w:val="B88C74A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nsid w:val="6D6F12AF"/>
    <w:multiLevelType w:val="multilevel"/>
    <w:tmpl w:val="F1E0CA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nsid w:val="71187BF1"/>
    <w:multiLevelType w:val="multilevel"/>
    <w:tmpl w:val="3D86874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nsid w:val="73C822E1"/>
    <w:multiLevelType w:val="multilevel"/>
    <w:tmpl w:val="798A3B6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nsid w:val="76C94C84"/>
    <w:multiLevelType w:val="multilevel"/>
    <w:tmpl w:val="5E988B1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nsid w:val="77803CCD"/>
    <w:multiLevelType w:val="multilevel"/>
    <w:tmpl w:val="6A8860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nsid w:val="7F81446F"/>
    <w:multiLevelType w:val="multilevel"/>
    <w:tmpl w:val="34A61D3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3"/>
  </w:num>
  <w:num w:numId="2">
    <w:abstractNumId w:val="4"/>
  </w:num>
  <w:num w:numId="3">
    <w:abstractNumId w:val="18"/>
  </w:num>
  <w:num w:numId="4">
    <w:abstractNumId w:val="32"/>
  </w:num>
  <w:num w:numId="5">
    <w:abstractNumId w:val="39"/>
  </w:num>
  <w:num w:numId="6">
    <w:abstractNumId w:val="22"/>
  </w:num>
  <w:num w:numId="7">
    <w:abstractNumId w:val="19"/>
  </w:num>
  <w:num w:numId="8">
    <w:abstractNumId w:val="23"/>
  </w:num>
  <w:num w:numId="9">
    <w:abstractNumId w:val="33"/>
  </w:num>
  <w:num w:numId="10">
    <w:abstractNumId w:val="24"/>
  </w:num>
  <w:num w:numId="11">
    <w:abstractNumId w:val="10"/>
  </w:num>
  <w:num w:numId="12">
    <w:abstractNumId w:val="29"/>
  </w:num>
  <w:num w:numId="13">
    <w:abstractNumId w:val="37"/>
  </w:num>
  <w:num w:numId="14">
    <w:abstractNumId w:val="34"/>
  </w:num>
  <w:num w:numId="15">
    <w:abstractNumId w:val="8"/>
  </w:num>
  <w:num w:numId="16">
    <w:abstractNumId w:val="6"/>
  </w:num>
  <w:num w:numId="17">
    <w:abstractNumId w:val="31"/>
  </w:num>
  <w:num w:numId="18">
    <w:abstractNumId w:val="11"/>
  </w:num>
  <w:num w:numId="19">
    <w:abstractNumId w:val="35"/>
  </w:num>
  <w:num w:numId="20">
    <w:abstractNumId w:val="16"/>
  </w:num>
  <w:num w:numId="21">
    <w:abstractNumId w:val="28"/>
  </w:num>
  <w:num w:numId="22">
    <w:abstractNumId w:val="13"/>
  </w:num>
  <w:num w:numId="23">
    <w:abstractNumId w:val="21"/>
  </w:num>
  <w:num w:numId="24">
    <w:abstractNumId w:val="40"/>
  </w:num>
  <w:num w:numId="25">
    <w:abstractNumId w:val="2"/>
  </w:num>
  <w:num w:numId="26">
    <w:abstractNumId w:val="26"/>
  </w:num>
  <w:num w:numId="27">
    <w:abstractNumId w:val="12"/>
  </w:num>
  <w:num w:numId="28">
    <w:abstractNumId w:val="25"/>
  </w:num>
  <w:num w:numId="29">
    <w:abstractNumId w:val="36"/>
  </w:num>
  <w:num w:numId="30">
    <w:abstractNumId w:val="15"/>
  </w:num>
  <w:num w:numId="31">
    <w:abstractNumId w:val="7"/>
  </w:num>
  <w:num w:numId="32">
    <w:abstractNumId w:val="5"/>
  </w:num>
  <w:num w:numId="33">
    <w:abstractNumId w:val="20"/>
  </w:num>
  <w:num w:numId="34">
    <w:abstractNumId w:val="0"/>
  </w:num>
  <w:num w:numId="35">
    <w:abstractNumId w:val="30"/>
  </w:num>
  <w:num w:numId="36">
    <w:abstractNumId w:val="27"/>
  </w:num>
  <w:num w:numId="37">
    <w:abstractNumId w:val="1"/>
  </w:num>
  <w:num w:numId="38">
    <w:abstractNumId w:val="17"/>
  </w:num>
  <w:num w:numId="39">
    <w:abstractNumId w:val="9"/>
  </w:num>
  <w:num w:numId="40">
    <w:abstractNumId w:val="41"/>
  </w:num>
  <w:num w:numId="41">
    <w:abstractNumId w:val="14"/>
  </w:num>
  <w:num w:numId="42">
    <w:abstractNumId w:val="38"/>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0"/>
  <w:defaultTabStop w:val="708"/>
  <w:characterSpacingControl w:val="doNotCompress"/>
  <w:compat/>
  <w:rsids>
    <w:rsidRoot w:val="0078576E"/>
    <w:rsid w:val="00010BA5"/>
    <w:rsid w:val="00162E8F"/>
    <w:rsid w:val="00170936"/>
    <w:rsid w:val="0019752A"/>
    <w:rsid w:val="0026468A"/>
    <w:rsid w:val="002B4853"/>
    <w:rsid w:val="00357724"/>
    <w:rsid w:val="003617E1"/>
    <w:rsid w:val="00401BBA"/>
    <w:rsid w:val="00434AB7"/>
    <w:rsid w:val="00461DF1"/>
    <w:rsid w:val="00477937"/>
    <w:rsid w:val="004A3A63"/>
    <w:rsid w:val="004A7AB8"/>
    <w:rsid w:val="004B13EB"/>
    <w:rsid w:val="004B2E4F"/>
    <w:rsid w:val="004D3C3C"/>
    <w:rsid w:val="00532A2A"/>
    <w:rsid w:val="006047BF"/>
    <w:rsid w:val="00606328"/>
    <w:rsid w:val="006077A7"/>
    <w:rsid w:val="00643B91"/>
    <w:rsid w:val="006B7127"/>
    <w:rsid w:val="006D1F8A"/>
    <w:rsid w:val="006D4DAF"/>
    <w:rsid w:val="00716BEE"/>
    <w:rsid w:val="00726FD5"/>
    <w:rsid w:val="00736A9F"/>
    <w:rsid w:val="0078576E"/>
    <w:rsid w:val="007876AE"/>
    <w:rsid w:val="00826CF4"/>
    <w:rsid w:val="0086311C"/>
    <w:rsid w:val="008706A1"/>
    <w:rsid w:val="008C712D"/>
    <w:rsid w:val="008D3355"/>
    <w:rsid w:val="008F0045"/>
    <w:rsid w:val="00917E54"/>
    <w:rsid w:val="00944129"/>
    <w:rsid w:val="00967E7E"/>
    <w:rsid w:val="009C1ACB"/>
    <w:rsid w:val="009C4F0E"/>
    <w:rsid w:val="009C75BB"/>
    <w:rsid w:val="009D335B"/>
    <w:rsid w:val="009E070C"/>
    <w:rsid w:val="00AC0AA4"/>
    <w:rsid w:val="00AD3747"/>
    <w:rsid w:val="00B121E8"/>
    <w:rsid w:val="00B37382"/>
    <w:rsid w:val="00B43CF8"/>
    <w:rsid w:val="00B87638"/>
    <w:rsid w:val="00BE3CA3"/>
    <w:rsid w:val="00C6404B"/>
    <w:rsid w:val="00C71405"/>
    <w:rsid w:val="00C77FCF"/>
    <w:rsid w:val="00CA3D95"/>
    <w:rsid w:val="00CA7C1A"/>
    <w:rsid w:val="00CE479E"/>
    <w:rsid w:val="00CF7AAF"/>
    <w:rsid w:val="00D11CFD"/>
    <w:rsid w:val="00D54D52"/>
    <w:rsid w:val="00E93532"/>
    <w:rsid w:val="00EF1F2B"/>
    <w:rsid w:val="00F235C2"/>
    <w:rsid w:val="00F777C7"/>
    <w:rsid w:val="00F929F3"/>
    <w:rsid w:val="00FE4A2B"/>
    <w:rsid w:val="00FE7441"/>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54D52"/>
  </w:style>
  <w:style w:type="paragraph" w:styleId="1">
    <w:name w:val="heading 1"/>
    <w:basedOn w:val="a"/>
    <w:link w:val="10"/>
    <w:uiPriority w:val="9"/>
    <w:qFormat/>
    <w:rsid w:val="0078576E"/>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ru-RU"/>
    </w:rPr>
  </w:style>
  <w:style w:type="paragraph" w:styleId="2">
    <w:name w:val="heading 2"/>
    <w:basedOn w:val="a"/>
    <w:link w:val="20"/>
    <w:uiPriority w:val="9"/>
    <w:qFormat/>
    <w:rsid w:val="0078576E"/>
    <w:pPr>
      <w:spacing w:before="100" w:beforeAutospacing="1" w:after="100" w:afterAutospacing="1" w:line="240" w:lineRule="auto"/>
      <w:outlineLvl w:val="1"/>
    </w:pPr>
    <w:rPr>
      <w:rFonts w:ascii="Times New Roman" w:eastAsia="Times New Roman" w:hAnsi="Times New Roman" w:cs="Times New Roman"/>
      <w:b/>
      <w:bCs/>
      <w:sz w:val="36"/>
      <w:szCs w:val="36"/>
      <w:lang w:eastAsia="ru-RU"/>
    </w:rPr>
  </w:style>
  <w:style w:type="paragraph" w:styleId="3">
    <w:name w:val="heading 3"/>
    <w:basedOn w:val="a"/>
    <w:link w:val="30"/>
    <w:uiPriority w:val="9"/>
    <w:qFormat/>
    <w:rsid w:val="00357724"/>
    <w:pPr>
      <w:spacing w:before="100" w:beforeAutospacing="1" w:after="100" w:afterAutospacing="1" w:line="240" w:lineRule="auto"/>
      <w:outlineLvl w:val="2"/>
    </w:pPr>
    <w:rPr>
      <w:rFonts w:ascii="Times New Roman" w:eastAsia="Times New Roman" w:hAnsi="Times New Roman" w:cs="Times New Roman"/>
      <w:b/>
      <w:bCs/>
      <w:sz w:val="27"/>
      <w:szCs w:val="27"/>
      <w:lang w:eastAsia="ru-RU"/>
    </w:rPr>
  </w:style>
  <w:style w:type="paragraph" w:styleId="5">
    <w:name w:val="heading 5"/>
    <w:basedOn w:val="a"/>
    <w:next w:val="a"/>
    <w:link w:val="50"/>
    <w:uiPriority w:val="9"/>
    <w:semiHidden/>
    <w:unhideWhenUsed/>
    <w:qFormat/>
    <w:rsid w:val="00F235C2"/>
    <w:pPr>
      <w:keepNext/>
      <w:keepLines/>
      <w:spacing w:before="200" w:after="0"/>
      <w:outlineLvl w:val="4"/>
    </w:pPr>
    <w:rPr>
      <w:rFonts w:asciiTheme="majorHAnsi" w:eastAsiaTheme="majorEastAsia" w:hAnsiTheme="majorHAnsi" w:cstheme="majorBidi"/>
      <w:color w:val="243F60" w:themeColor="accent1" w:themeShade="7F"/>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78576E"/>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uiPriority w:val="9"/>
    <w:rsid w:val="0078576E"/>
    <w:rPr>
      <w:rFonts w:ascii="Times New Roman" w:eastAsia="Times New Roman" w:hAnsi="Times New Roman" w:cs="Times New Roman"/>
      <w:b/>
      <w:bCs/>
      <w:sz w:val="36"/>
      <w:szCs w:val="36"/>
      <w:lang w:eastAsia="ru-RU"/>
    </w:rPr>
  </w:style>
  <w:style w:type="character" w:styleId="a3">
    <w:name w:val="Hyperlink"/>
    <w:basedOn w:val="a0"/>
    <w:uiPriority w:val="99"/>
    <w:semiHidden/>
    <w:unhideWhenUsed/>
    <w:rsid w:val="0078576E"/>
    <w:rPr>
      <w:color w:val="0000FF"/>
      <w:u w:val="single"/>
    </w:rPr>
  </w:style>
  <w:style w:type="paragraph" w:styleId="a4">
    <w:name w:val="Normal (Web)"/>
    <w:basedOn w:val="a"/>
    <w:uiPriority w:val="99"/>
    <w:unhideWhenUsed/>
    <w:rsid w:val="0078576E"/>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5">
    <w:name w:val="Strong"/>
    <w:basedOn w:val="a0"/>
    <w:uiPriority w:val="22"/>
    <w:qFormat/>
    <w:rsid w:val="0078576E"/>
    <w:rPr>
      <w:b/>
      <w:bCs/>
    </w:rPr>
  </w:style>
  <w:style w:type="character" w:styleId="a6">
    <w:name w:val="Emphasis"/>
    <w:basedOn w:val="a0"/>
    <w:uiPriority w:val="20"/>
    <w:qFormat/>
    <w:rsid w:val="0078576E"/>
    <w:rPr>
      <w:i/>
      <w:iCs/>
    </w:rPr>
  </w:style>
  <w:style w:type="character" w:customStyle="1" w:styleId="50">
    <w:name w:val="Заголовок 5 Знак"/>
    <w:basedOn w:val="a0"/>
    <w:link w:val="5"/>
    <w:uiPriority w:val="9"/>
    <w:semiHidden/>
    <w:rsid w:val="00F235C2"/>
    <w:rPr>
      <w:rFonts w:asciiTheme="majorHAnsi" w:eastAsiaTheme="majorEastAsia" w:hAnsiTheme="majorHAnsi" w:cstheme="majorBidi"/>
      <w:color w:val="243F60" w:themeColor="accent1" w:themeShade="7F"/>
    </w:rPr>
  </w:style>
  <w:style w:type="character" w:styleId="a7">
    <w:name w:val="FollowedHyperlink"/>
    <w:basedOn w:val="a0"/>
    <w:uiPriority w:val="99"/>
    <w:semiHidden/>
    <w:unhideWhenUsed/>
    <w:rsid w:val="00AD3747"/>
    <w:rPr>
      <w:color w:val="800080"/>
      <w:u w:val="single"/>
    </w:rPr>
  </w:style>
  <w:style w:type="paragraph" w:customStyle="1" w:styleId="consplusnormal">
    <w:name w:val="consplusnormal"/>
    <w:basedOn w:val="a"/>
    <w:rsid w:val="00B87638"/>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consplustitle">
    <w:name w:val="consplustitle"/>
    <w:basedOn w:val="a"/>
    <w:rsid w:val="00CA3D95"/>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30">
    <w:name w:val="Заголовок 3 Знак"/>
    <w:basedOn w:val="a0"/>
    <w:link w:val="3"/>
    <w:uiPriority w:val="9"/>
    <w:rsid w:val="00357724"/>
    <w:rPr>
      <w:rFonts w:ascii="Times New Roman" w:eastAsia="Times New Roman" w:hAnsi="Times New Roman" w:cs="Times New Roman"/>
      <w:b/>
      <w:bCs/>
      <w:sz w:val="27"/>
      <w:szCs w:val="27"/>
      <w:lang w:eastAsia="ru-RU"/>
    </w:rPr>
  </w:style>
</w:styles>
</file>

<file path=word/webSettings.xml><?xml version="1.0" encoding="utf-8"?>
<w:webSettings xmlns:r="http://schemas.openxmlformats.org/officeDocument/2006/relationships" xmlns:w="http://schemas.openxmlformats.org/wordprocessingml/2006/main">
  <w:divs>
    <w:div w:id="3939256">
      <w:bodyDiv w:val="1"/>
      <w:marLeft w:val="0"/>
      <w:marRight w:val="0"/>
      <w:marTop w:val="0"/>
      <w:marBottom w:val="0"/>
      <w:divBdr>
        <w:top w:val="none" w:sz="0" w:space="0" w:color="auto"/>
        <w:left w:val="none" w:sz="0" w:space="0" w:color="auto"/>
        <w:bottom w:val="none" w:sz="0" w:space="0" w:color="auto"/>
        <w:right w:val="none" w:sz="0" w:space="0" w:color="auto"/>
      </w:divBdr>
      <w:divsChild>
        <w:div w:id="1116482439">
          <w:marLeft w:val="0"/>
          <w:marRight w:val="0"/>
          <w:marTop w:val="0"/>
          <w:marBottom w:val="0"/>
          <w:divBdr>
            <w:top w:val="none" w:sz="0" w:space="0" w:color="auto"/>
            <w:left w:val="none" w:sz="0" w:space="0" w:color="auto"/>
            <w:bottom w:val="none" w:sz="0" w:space="0" w:color="auto"/>
            <w:right w:val="none" w:sz="0" w:space="0" w:color="auto"/>
          </w:divBdr>
        </w:div>
      </w:divsChild>
    </w:div>
    <w:div w:id="4523826">
      <w:bodyDiv w:val="1"/>
      <w:marLeft w:val="0"/>
      <w:marRight w:val="0"/>
      <w:marTop w:val="0"/>
      <w:marBottom w:val="0"/>
      <w:divBdr>
        <w:top w:val="none" w:sz="0" w:space="0" w:color="auto"/>
        <w:left w:val="none" w:sz="0" w:space="0" w:color="auto"/>
        <w:bottom w:val="none" w:sz="0" w:space="0" w:color="auto"/>
        <w:right w:val="none" w:sz="0" w:space="0" w:color="auto"/>
      </w:divBdr>
      <w:divsChild>
        <w:div w:id="1792631418">
          <w:marLeft w:val="0"/>
          <w:marRight w:val="0"/>
          <w:marTop w:val="0"/>
          <w:marBottom w:val="0"/>
          <w:divBdr>
            <w:top w:val="none" w:sz="0" w:space="0" w:color="auto"/>
            <w:left w:val="none" w:sz="0" w:space="0" w:color="auto"/>
            <w:bottom w:val="none" w:sz="0" w:space="0" w:color="auto"/>
            <w:right w:val="none" w:sz="0" w:space="0" w:color="auto"/>
          </w:divBdr>
        </w:div>
      </w:divsChild>
    </w:div>
    <w:div w:id="9185221">
      <w:bodyDiv w:val="1"/>
      <w:marLeft w:val="0"/>
      <w:marRight w:val="0"/>
      <w:marTop w:val="0"/>
      <w:marBottom w:val="0"/>
      <w:divBdr>
        <w:top w:val="none" w:sz="0" w:space="0" w:color="auto"/>
        <w:left w:val="none" w:sz="0" w:space="0" w:color="auto"/>
        <w:bottom w:val="none" w:sz="0" w:space="0" w:color="auto"/>
        <w:right w:val="none" w:sz="0" w:space="0" w:color="auto"/>
      </w:divBdr>
      <w:divsChild>
        <w:div w:id="2013482740">
          <w:marLeft w:val="0"/>
          <w:marRight w:val="0"/>
          <w:marTop w:val="0"/>
          <w:marBottom w:val="0"/>
          <w:divBdr>
            <w:top w:val="none" w:sz="0" w:space="0" w:color="auto"/>
            <w:left w:val="none" w:sz="0" w:space="0" w:color="auto"/>
            <w:bottom w:val="none" w:sz="0" w:space="0" w:color="auto"/>
            <w:right w:val="none" w:sz="0" w:space="0" w:color="auto"/>
          </w:divBdr>
        </w:div>
      </w:divsChild>
    </w:div>
    <w:div w:id="63265430">
      <w:bodyDiv w:val="1"/>
      <w:marLeft w:val="0"/>
      <w:marRight w:val="0"/>
      <w:marTop w:val="0"/>
      <w:marBottom w:val="0"/>
      <w:divBdr>
        <w:top w:val="none" w:sz="0" w:space="0" w:color="auto"/>
        <w:left w:val="none" w:sz="0" w:space="0" w:color="auto"/>
        <w:bottom w:val="none" w:sz="0" w:space="0" w:color="auto"/>
        <w:right w:val="none" w:sz="0" w:space="0" w:color="auto"/>
      </w:divBdr>
      <w:divsChild>
        <w:div w:id="5593965">
          <w:marLeft w:val="0"/>
          <w:marRight w:val="0"/>
          <w:marTop w:val="0"/>
          <w:marBottom w:val="0"/>
          <w:divBdr>
            <w:top w:val="none" w:sz="0" w:space="0" w:color="auto"/>
            <w:left w:val="none" w:sz="0" w:space="0" w:color="auto"/>
            <w:bottom w:val="none" w:sz="0" w:space="0" w:color="auto"/>
            <w:right w:val="none" w:sz="0" w:space="0" w:color="auto"/>
          </w:divBdr>
        </w:div>
      </w:divsChild>
    </w:div>
    <w:div w:id="157699978">
      <w:bodyDiv w:val="1"/>
      <w:marLeft w:val="0"/>
      <w:marRight w:val="0"/>
      <w:marTop w:val="0"/>
      <w:marBottom w:val="0"/>
      <w:divBdr>
        <w:top w:val="none" w:sz="0" w:space="0" w:color="auto"/>
        <w:left w:val="none" w:sz="0" w:space="0" w:color="auto"/>
        <w:bottom w:val="none" w:sz="0" w:space="0" w:color="auto"/>
        <w:right w:val="none" w:sz="0" w:space="0" w:color="auto"/>
      </w:divBdr>
      <w:divsChild>
        <w:div w:id="940991265">
          <w:marLeft w:val="0"/>
          <w:marRight w:val="0"/>
          <w:marTop w:val="0"/>
          <w:marBottom w:val="0"/>
          <w:divBdr>
            <w:top w:val="none" w:sz="0" w:space="0" w:color="auto"/>
            <w:left w:val="none" w:sz="0" w:space="0" w:color="auto"/>
            <w:bottom w:val="none" w:sz="0" w:space="0" w:color="auto"/>
            <w:right w:val="none" w:sz="0" w:space="0" w:color="auto"/>
          </w:divBdr>
        </w:div>
      </w:divsChild>
    </w:div>
    <w:div w:id="177158698">
      <w:bodyDiv w:val="1"/>
      <w:marLeft w:val="0"/>
      <w:marRight w:val="0"/>
      <w:marTop w:val="0"/>
      <w:marBottom w:val="0"/>
      <w:divBdr>
        <w:top w:val="none" w:sz="0" w:space="0" w:color="auto"/>
        <w:left w:val="none" w:sz="0" w:space="0" w:color="auto"/>
        <w:bottom w:val="none" w:sz="0" w:space="0" w:color="auto"/>
        <w:right w:val="none" w:sz="0" w:space="0" w:color="auto"/>
      </w:divBdr>
      <w:divsChild>
        <w:div w:id="302083790">
          <w:marLeft w:val="0"/>
          <w:marRight w:val="0"/>
          <w:marTop w:val="0"/>
          <w:marBottom w:val="0"/>
          <w:divBdr>
            <w:top w:val="none" w:sz="0" w:space="0" w:color="auto"/>
            <w:left w:val="none" w:sz="0" w:space="0" w:color="auto"/>
            <w:bottom w:val="none" w:sz="0" w:space="0" w:color="auto"/>
            <w:right w:val="none" w:sz="0" w:space="0" w:color="auto"/>
          </w:divBdr>
        </w:div>
      </w:divsChild>
    </w:div>
    <w:div w:id="303437513">
      <w:bodyDiv w:val="1"/>
      <w:marLeft w:val="0"/>
      <w:marRight w:val="0"/>
      <w:marTop w:val="0"/>
      <w:marBottom w:val="0"/>
      <w:divBdr>
        <w:top w:val="none" w:sz="0" w:space="0" w:color="auto"/>
        <w:left w:val="none" w:sz="0" w:space="0" w:color="auto"/>
        <w:bottom w:val="none" w:sz="0" w:space="0" w:color="auto"/>
        <w:right w:val="none" w:sz="0" w:space="0" w:color="auto"/>
      </w:divBdr>
      <w:divsChild>
        <w:div w:id="1553270268">
          <w:marLeft w:val="0"/>
          <w:marRight w:val="0"/>
          <w:marTop w:val="0"/>
          <w:marBottom w:val="0"/>
          <w:divBdr>
            <w:top w:val="none" w:sz="0" w:space="0" w:color="auto"/>
            <w:left w:val="none" w:sz="0" w:space="0" w:color="auto"/>
            <w:bottom w:val="none" w:sz="0" w:space="0" w:color="auto"/>
            <w:right w:val="none" w:sz="0" w:space="0" w:color="auto"/>
          </w:divBdr>
        </w:div>
      </w:divsChild>
    </w:div>
    <w:div w:id="373818162">
      <w:bodyDiv w:val="1"/>
      <w:marLeft w:val="0"/>
      <w:marRight w:val="0"/>
      <w:marTop w:val="0"/>
      <w:marBottom w:val="0"/>
      <w:divBdr>
        <w:top w:val="none" w:sz="0" w:space="0" w:color="auto"/>
        <w:left w:val="none" w:sz="0" w:space="0" w:color="auto"/>
        <w:bottom w:val="none" w:sz="0" w:space="0" w:color="auto"/>
        <w:right w:val="none" w:sz="0" w:space="0" w:color="auto"/>
      </w:divBdr>
      <w:divsChild>
        <w:div w:id="1161233375">
          <w:marLeft w:val="0"/>
          <w:marRight w:val="0"/>
          <w:marTop w:val="0"/>
          <w:marBottom w:val="0"/>
          <w:divBdr>
            <w:top w:val="none" w:sz="0" w:space="0" w:color="auto"/>
            <w:left w:val="none" w:sz="0" w:space="0" w:color="auto"/>
            <w:bottom w:val="none" w:sz="0" w:space="0" w:color="auto"/>
            <w:right w:val="none" w:sz="0" w:space="0" w:color="auto"/>
          </w:divBdr>
        </w:div>
      </w:divsChild>
    </w:div>
    <w:div w:id="438913210">
      <w:bodyDiv w:val="1"/>
      <w:marLeft w:val="0"/>
      <w:marRight w:val="0"/>
      <w:marTop w:val="0"/>
      <w:marBottom w:val="0"/>
      <w:divBdr>
        <w:top w:val="none" w:sz="0" w:space="0" w:color="auto"/>
        <w:left w:val="none" w:sz="0" w:space="0" w:color="auto"/>
        <w:bottom w:val="none" w:sz="0" w:space="0" w:color="auto"/>
        <w:right w:val="none" w:sz="0" w:space="0" w:color="auto"/>
      </w:divBdr>
      <w:divsChild>
        <w:div w:id="1094134180">
          <w:marLeft w:val="0"/>
          <w:marRight w:val="0"/>
          <w:marTop w:val="0"/>
          <w:marBottom w:val="0"/>
          <w:divBdr>
            <w:top w:val="none" w:sz="0" w:space="0" w:color="auto"/>
            <w:left w:val="none" w:sz="0" w:space="0" w:color="auto"/>
            <w:bottom w:val="none" w:sz="0" w:space="0" w:color="auto"/>
            <w:right w:val="none" w:sz="0" w:space="0" w:color="auto"/>
          </w:divBdr>
        </w:div>
      </w:divsChild>
    </w:div>
    <w:div w:id="440995185">
      <w:bodyDiv w:val="1"/>
      <w:marLeft w:val="0"/>
      <w:marRight w:val="0"/>
      <w:marTop w:val="0"/>
      <w:marBottom w:val="0"/>
      <w:divBdr>
        <w:top w:val="none" w:sz="0" w:space="0" w:color="auto"/>
        <w:left w:val="none" w:sz="0" w:space="0" w:color="auto"/>
        <w:bottom w:val="none" w:sz="0" w:space="0" w:color="auto"/>
        <w:right w:val="none" w:sz="0" w:space="0" w:color="auto"/>
      </w:divBdr>
      <w:divsChild>
        <w:div w:id="1120221846">
          <w:marLeft w:val="0"/>
          <w:marRight w:val="0"/>
          <w:marTop w:val="0"/>
          <w:marBottom w:val="0"/>
          <w:divBdr>
            <w:top w:val="none" w:sz="0" w:space="0" w:color="auto"/>
            <w:left w:val="none" w:sz="0" w:space="0" w:color="auto"/>
            <w:bottom w:val="none" w:sz="0" w:space="0" w:color="auto"/>
            <w:right w:val="none" w:sz="0" w:space="0" w:color="auto"/>
          </w:divBdr>
        </w:div>
      </w:divsChild>
    </w:div>
    <w:div w:id="444422564">
      <w:bodyDiv w:val="1"/>
      <w:marLeft w:val="0"/>
      <w:marRight w:val="0"/>
      <w:marTop w:val="0"/>
      <w:marBottom w:val="0"/>
      <w:divBdr>
        <w:top w:val="none" w:sz="0" w:space="0" w:color="auto"/>
        <w:left w:val="none" w:sz="0" w:space="0" w:color="auto"/>
        <w:bottom w:val="none" w:sz="0" w:space="0" w:color="auto"/>
        <w:right w:val="none" w:sz="0" w:space="0" w:color="auto"/>
      </w:divBdr>
      <w:divsChild>
        <w:div w:id="1778789867">
          <w:marLeft w:val="0"/>
          <w:marRight w:val="0"/>
          <w:marTop w:val="0"/>
          <w:marBottom w:val="0"/>
          <w:divBdr>
            <w:top w:val="none" w:sz="0" w:space="0" w:color="auto"/>
            <w:left w:val="none" w:sz="0" w:space="0" w:color="auto"/>
            <w:bottom w:val="none" w:sz="0" w:space="0" w:color="auto"/>
            <w:right w:val="none" w:sz="0" w:space="0" w:color="auto"/>
          </w:divBdr>
        </w:div>
      </w:divsChild>
    </w:div>
    <w:div w:id="462817949">
      <w:bodyDiv w:val="1"/>
      <w:marLeft w:val="0"/>
      <w:marRight w:val="0"/>
      <w:marTop w:val="0"/>
      <w:marBottom w:val="0"/>
      <w:divBdr>
        <w:top w:val="none" w:sz="0" w:space="0" w:color="auto"/>
        <w:left w:val="none" w:sz="0" w:space="0" w:color="auto"/>
        <w:bottom w:val="none" w:sz="0" w:space="0" w:color="auto"/>
        <w:right w:val="none" w:sz="0" w:space="0" w:color="auto"/>
      </w:divBdr>
      <w:divsChild>
        <w:div w:id="894702727">
          <w:marLeft w:val="0"/>
          <w:marRight w:val="0"/>
          <w:marTop w:val="0"/>
          <w:marBottom w:val="0"/>
          <w:divBdr>
            <w:top w:val="none" w:sz="0" w:space="0" w:color="auto"/>
            <w:left w:val="none" w:sz="0" w:space="0" w:color="auto"/>
            <w:bottom w:val="none" w:sz="0" w:space="0" w:color="auto"/>
            <w:right w:val="none" w:sz="0" w:space="0" w:color="auto"/>
          </w:divBdr>
        </w:div>
      </w:divsChild>
    </w:div>
    <w:div w:id="471601504">
      <w:bodyDiv w:val="1"/>
      <w:marLeft w:val="0"/>
      <w:marRight w:val="0"/>
      <w:marTop w:val="0"/>
      <w:marBottom w:val="0"/>
      <w:divBdr>
        <w:top w:val="none" w:sz="0" w:space="0" w:color="auto"/>
        <w:left w:val="none" w:sz="0" w:space="0" w:color="auto"/>
        <w:bottom w:val="none" w:sz="0" w:space="0" w:color="auto"/>
        <w:right w:val="none" w:sz="0" w:space="0" w:color="auto"/>
      </w:divBdr>
      <w:divsChild>
        <w:div w:id="1333096243">
          <w:marLeft w:val="0"/>
          <w:marRight w:val="0"/>
          <w:marTop w:val="0"/>
          <w:marBottom w:val="0"/>
          <w:divBdr>
            <w:top w:val="none" w:sz="0" w:space="0" w:color="auto"/>
            <w:left w:val="none" w:sz="0" w:space="0" w:color="auto"/>
            <w:bottom w:val="none" w:sz="0" w:space="0" w:color="auto"/>
            <w:right w:val="none" w:sz="0" w:space="0" w:color="auto"/>
          </w:divBdr>
        </w:div>
      </w:divsChild>
    </w:div>
    <w:div w:id="473646090">
      <w:bodyDiv w:val="1"/>
      <w:marLeft w:val="0"/>
      <w:marRight w:val="0"/>
      <w:marTop w:val="0"/>
      <w:marBottom w:val="0"/>
      <w:divBdr>
        <w:top w:val="none" w:sz="0" w:space="0" w:color="auto"/>
        <w:left w:val="none" w:sz="0" w:space="0" w:color="auto"/>
        <w:bottom w:val="none" w:sz="0" w:space="0" w:color="auto"/>
        <w:right w:val="none" w:sz="0" w:space="0" w:color="auto"/>
      </w:divBdr>
      <w:divsChild>
        <w:div w:id="108355598">
          <w:marLeft w:val="0"/>
          <w:marRight w:val="0"/>
          <w:marTop w:val="0"/>
          <w:marBottom w:val="0"/>
          <w:divBdr>
            <w:top w:val="none" w:sz="0" w:space="0" w:color="auto"/>
            <w:left w:val="none" w:sz="0" w:space="0" w:color="auto"/>
            <w:bottom w:val="none" w:sz="0" w:space="0" w:color="auto"/>
            <w:right w:val="none" w:sz="0" w:space="0" w:color="auto"/>
          </w:divBdr>
        </w:div>
      </w:divsChild>
    </w:div>
    <w:div w:id="514343041">
      <w:bodyDiv w:val="1"/>
      <w:marLeft w:val="0"/>
      <w:marRight w:val="0"/>
      <w:marTop w:val="0"/>
      <w:marBottom w:val="0"/>
      <w:divBdr>
        <w:top w:val="none" w:sz="0" w:space="0" w:color="auto"/>
        <w:left w:val="none" w:sz="0" w:space="0" w:color="auto"/>
        <w:bottom w:val="none" w:sz="0" w:space="0" w:color="auto"/>
        <w:right w:val="none" w:sz="0" w:space="0" w:color="auto"/>
      </w:divBdr>
      <w:divsChild>
        <w:div w:id="1540975708">
          <w:marLeft w:val="0"/>
          <w:marRight w:val="0"/>
          <w:marTop w:val="0"/>
          <w:marBottom w:val="0"/>
          <w:divBdr>
            <w:top w:val="none" w:sz="0" w:space="0" w:color="auto"/>
            <w:left w:val="none" w:sz="0" w:space="0" w:color="auto"/>
            <w:bottom w:val="none" w:sz="0" w:space="0" w:color="auto"/>
            <w:right w:val="none" w:sz="0" w:space="0" w:color="auto"/>
          </w:divBdr>
        </w:div>
      </w:divsChild>
    </w:div>
    <w:div w:id="533032798">
      <w:bodyDiv w:val="1"/>
      <w:marLeft w:val="0"/>
      <w:marRight w:val="0"/>
      <w:marTop w:val="0"/>
      <w:marBottom w:val="0"/>
      <w:divBdr>
        <w:top w:val="none" w:sz="0" w:space="0" w:color="auto"/>
        <w:left w:val="none" w:sz="0" w:space="0" w:color="auto"/>
        <w:bottom w:val="none" w:sz="0" w:space="0" w:color="auto"/>
        <w:right w:val="none" w:sz="0" w:space="0" w:color="auto"/>
      </w:divBdr>
      <w:divsChild>
        <w:div w:id="2138839997">
          <w:marLeft w:val="0"/>
          <w:marRight w:val="0"/>
          <w:marTop w:val="0"/>
          <w:marBottom w:val="0"/>
          <w:divBdr>
            <w:top w:val="none" w:sz="0" w:space="0" w:color="auto"/>
            <w:left w:val="none" w:sz="0" w:space="0" w:color="auto"/>
            <w:bottom w:val="none" w:sz="0" w:space="0" w:color="auto"/>
            <w:right w:val="none" w:sz="0" w:space="0" w:color="auto"/>
          </w:divBdr>
        </w:div>
      </w:divsChild>
    </w:div>
    <w:div w:id="546527850">
      <w:bodyDiv w:val="1"/>
      <w:marLeft w:val="0"/>
      <w:marRight w:val="0"/>
      <w:marTop w:val="0"/>
      <w:marBottom w:val="0"/>
      <w:divBdr>
        <w:top w:val="none" w:sz="0" w:space="0" w:color="auto"/>
        <w:left w:val="none" w:sz="0" w:space="0" w:color="auto"/>
        <w:bottom w:val="none" w:sz="0" w:space="0" w:color="auto"/>
        <w:right w:val="none" w:sz="0" w:space="0" w:color="auto"/>
      </w:divBdr>
      <w:divsChild>
        <w:div w:id="101995697">
          <w:marLeft w:val="0"/>
          <w:marRight w:val="0"/>
          <w:marTop w:val="0"/>
          <w:marBottom w:val="0"/>
          <w:divBdr>
            <w:top w:val="none" w:sz="0" w:space="0" w:color="auto"/>
            <w:left w:val="none" w:sz="0" w:space="0" w:color="auto"/>
            <w:bottom w:val="none" w:sz="0" w:space="0" w:color="auto"/>
            <w:right w:val="none" w:sz="0" w:space="0" w:color="auto"/>
          </w:divBdr>
        </w:div>
      </w:divsChild>
    </w:div>
    <w:div w:id="639000866">
      <w:bodyDiv w:val="1"/>
      <w:marLeft w:val="0"/>
      <w:marRight w:val="0"/>
      <w:marTop w:val="0"/>
      <w:marBottom w:val="0"/>
      <w:divBdr>
        <w:top w:val="none" w:sz="0" w:space="0" w:color="auto"/>
        <w:left w:val="none" w:sz="0" w:space="0" w:color="auto"/>
        <w:bottom w:val="none" w:sz="0" w:space="0" w:color="auto"/>
        <w:right w:val="none" w:sz="0" w:space="0" w:color="auto"/>
      </w:divBdr>
      <w:divsChild>
        <w:div w:id="934367922">
          <w:marLeft w:val="0"/>
          <w:marRight w:val="0"/>
          <w:marTop w:val="0"/>
          <w:marBottom w:val="0"/>
          <w:divBdr>
            <w:top w:val="none" w:sz="0" w:space="0" w:color="auto"/>
            <w:left w:val="none" w:sz="0" w:space="0" w:color="auto"/>
            <w:bottom w:val="none" w:sz="0" w:space="0" w:color="auto"/>
            <w:right w:val="none" w:sz="0" w:space="0" w:color="auto"/>
          </w:divBdr>
        </w:div>
      </w:divsChild>
    </w:div>
    <w:div w:id="644773953">
      <w:bodyDiv w:val="1"/>
      <w:marLeft w:val="0"/>
      <w:marRight w:val="0"/>
      <w:marTop w:val="0"/>
      <w:marBottom w:val="0"/>
      <w:divBdr>
        <w:top w:val="none" w:sz="0" w:space="0" w:color="auto"/>
        <w:left w:val="none" w:sz="0" w:space="0" w:color="auto"/>
        <w:bottom w:val="none" w:sz="0" w:space="0" w:color="auto"/>
        <w:right w:val="none" w:sz="0" w:space="0" w:color="auto"/>
      </w:divBdr>
      <w:divsChild>
        <w:div w:id="1431926913">
          <w:marLeft w:val="0"/>
          <w:marRight w:val="0"/>
          <w:marTop w:val="0"/>
          <w:marBottom w:val="0"/>
          <w:divBdr>
            <w:top w:val="none" w:sz="0" w:space="0" w:color="auto"/>
            <w:left w:val="none" w:sz="0" w:space="0" w:color="auto"/>
            <w:bottom w:val="none" w:sz="0" w:space="0" w:color="auto"/>
            <w:right w:val="none" w:sz="0" w:space="0" w:color="auto"/>
          </w:divBdr>
        </w:div>
      </w:divsChild>
    </w:div>
    <w:div w:id="700401354">
      <w:bodyDiv w:val="1"/>
      <w:marLeft w:val="0"/>
      <w:marRight w:val="0"/>
      <w:marTop w:val="0"/>
      <w:marBottom w:val="0"/>
      <w:divBdr>
        <w:top w:val="none" w:sz="0" w:space="0" w:color="auto"/>
        <w:left w:val="none" w:sz="0" w:space="0" w:color="auto"/>
        <w:bottom w:val="none" w:sz="0" w:space="0" w:color="auto"/>
        <w:right w:val="none" w:sz="0" w:space="0" w:color="auto"/>
      </w:divBdr>
      <w:divsChild>
        <w:div w:id="956644464">
          <w:marLeft w:val="0"/>
          <w:marRight w:val="0"/>
          <w:marTop w:val="0"/>
          <w:marBottom w:val="0"/>
          <w:divBdr>
            <w:top w:val="none" w:sz="0" w:space="0" w:color="auto"/>
            <w:left w:val="none" w:sz="0" w:space="0" w:color="auto"/>
            <w:bottom w:val="none" w:sz="0" w:space="0" w:color="auto"/>
            <w:right w:val="none" w:sz="0" w:space="0" w:color="auto"/>
          </w:divBdr>
        </w:div>
      </w:divsChild>
    </w:div>
    <w:div w:id="707409158">
      <w:bodyDiv w:val="1"/>
      <w:marLeft w:val="0"/>
      <w:marRight w:val="0"/>
      <w:marTop w:val="0"/>
      <w:marBottom w:val="0"/>
      <w:divBdr>
        <w:top w:val="none" w:sz="0" w:space="0" w:color="auto"/>
        <w:left w:val="none" w:sz="0" w:space="0" w:color="auto"/>
        <w:bottom w:val="none" w:sz="0" w:space="0" w:color="auto"/>
        <w:right w:val="none" w:sz="0" w:space="0" w:color="auto"/>
      </w:divBdr>
      <w:divsChild>
        <w:div w:id="868566529">
          <w:marLeft w:val="0"/>
          <w:marRight w:val="0"/>
          <w:marTop w:val="0"/>
          <w:marBottom w:val="0"/>
          <w:divBdr>
            <w:top w:val="none" w:sz="0" w:space="0" w:color="auto"/>
            <w:left w:val="none" w:sz="0" w:space="0" w:color="auto"/>
            <w:bottom w:val="none" w:sz="0" w:space="0" w:color="auto"/>
            <w:right w:val="none" w:sz="0" w:space="0" w:color="auto"/>
          </w:divBdr>
        </w:div>
      </w:divsChild>
    </w:div>
    <w:div w:id="707801050">
      <w:bodyDiv w:val="1"/>
      <w:marLeft w:val="0"/>
      <w:marRight w:val="0"/>
      <w:marTop w:val="0"/>
      <w:marBottom w:val="0"/>
      <w:divBdr>
        <w:top w:val="none" w:sz="0" w:space="0" w:color="auto"/>
        <w:left w:val="none" w:sz="0" w:space="0" w:color="auto"/>
        <w:bottom w:val="none" w:sz="0" w:space="0" w:color="auto"/>
        <w:right w:val="none" w:sz="0" w:space="0" w:color="auto"/>
      </w:divBdr>
      <w:divsChild>
        <w:div w:id="2090227609">
          <w:marLeft w:val="0"/>
          <w:marRight w:val="0"/>
          <w:marTop w:val="0"/>
          <w:marBottom w:val="0"/>
          <w:divBdr>
            <w:top w:val="none" w:sz="0" w:space="0" w:color="auto"/>
            <w:left w:val="none" w:sz="0" w:space="0" w:color="auto"/>
            <w:bottom w:val="none" w:sz="0" w:space="0" w:color="auto"/>
            <w:right w:val="none" w:sz="0" w:space="0" w:color="auto"/>
          </w:divBdr>
        </w:div>
      </w:divsChild>
    </w:div>
    <w:div w:id="745538182">
      <w:bodyDiv w:val="1"/>
      <w:marLeft w:val="0"/>
      <w:marRight w:val="0"/>
      <w:marTop w:val="0"/>
      <w:marBottom w:val="0"/>
      <w:divBdr>
        <w:top w:val="none" w:sz="0" w:space="0" w:color="auto"/>
        <w:left w:val="none" w:sz="0" w:space="0" w:color="auto"/>
        <w:bottom w:val="none" w:sz="0" w:space="0" w:color="auto"/>
        <w:right w:val="none" w:sz="0" w:space="0" w:color="auto"/>
      </w:divBdr>
      <w:divsChild>
        <w:div w:id="1652900456">
          <w:marLeft w:val="0"/>
          <w:marRight w:val="0"/>
          <w:marTop w:val="0"/>
          <w:marBottom w:val="0"/>
          <w:divBdr>
            <w:top w:val="none" w:sz="0" w:space="0" w:color="auto"/>
            <w:left w:val="none" w:sz="0" w:space="0" w:color="auto"/>
            <w:bottom w:val="none" w:sz="0" w:space="0" w:color="auto"/>
            <w:right w:val="none" w:sz="0" w:space="0" w:color="auto"/>
          </w:divBdr>
        </w:div>
      </w:divsChild>
    </w:div>
    <w:div w:id="768240119">
      <w:bodyDiv w:val="1"/>
      <w:marLeft w:val="0"/>
      <w:marRight w:val="0"/>
      <w:marTop w:val="0"/>
      <w:marBottom w:val="0"/>
      <w:divBdr>
        <w:top w:val="none" w:sz="0" w:space="0" w:color="auto"/>
        <w:left w:val="none" w:sz="0" w:space="0" w:color="auto"/>
        <w:bottom w:val="none" w:sz="0" w:space="0" w:color="auto"/>
        <w:right w:val="none" w:sz="0" w:space="0" w:color="auto"/>
      </w:divBdr>
      <w:divsChild>
        <w:div w:id="1408191321">
          <w:marLeft w:val="0"/>
          <w:marRight w:val="0"/>
          <w:marTop w:val="0"/>
          <w:marBottom w:val="0"/>
          <w:divBdr>
            <w:top w:val="none" w:sz="0" w:space="0" w:color="auto"/>
            <w:left w:val="none" w:sz="0" w:space="0" w:color="auto"/>
            <w:bottom w:val="none" w:sz="0" w:space="0" w:color="auto"/>
            <w:right w:val="none" w:sz="0" w:space="0" w:color="auto"/>
          </w:divBdr>
        </w:div>
      </w:divsChild>
    </w:div>
    <w:div w:id="788358992">
      <w:bodyDiv w:val="1"/>
      <w:marLeft w:val="0"/>
      <w:marRight w:val="0"/>
      <w:marTop w:val="0"/>
      <w:marBottom w:val="0"/>
      <w:divBdr>
        <w:top w:val="none" w:sz="0" w:space="0" w:color="auto"/>
        <w:left w:val="none" w:sz="0" w:space="0" w:color="auto"/>
        <w:bottom w:val="none" w:sz="0" w:space="0" w:color="auto"/>
        <w:right w:val="none" w:sz="0" w:space="0" w:color="auto"/>
      </w:divBdr>
      <w:divsChild>
        <w:div w:id="1516073576">
          <w:marLeft w:val="0"/>
          <w:marRight w:val="0"/>
          <w:marTop w:val="0"/>
          <w:marBottom w:val="0"/>
          <w:divBdr>
            <w:top w:val="none" w:sz="0" w:space="0" w:color="auto"/>
            <w:left w:val="none" w:sz="0" w:space="0" w:color="auto"/>
            <w:bottom w:val="none" w:sz="0" w:space="0" w:color="auto"/>
            <w:right w:val="none" w:sz="0" w:space="0" w:color="auto"/>
          </w:divBdr>
        </w:div>
      </w:divsChild>
    </w:div>
    <w:div w:id="866411668">
      <w:bodyDiv w:val="1"/>
      <w:marLeft w:val="0"/>
      <w:marRight w:val="0"/>
      <w:marTop w:val="0"/>
      <w:marBottom w:val="0"/>
      <w:divBdr>
        <w:top w:val="none" w:sz="0" w:space="0" w:color="auto"/>
        <w:left w:val="none" w:sz="0" w:space="0" w:color="auto"/>
        <w:bottom w:val="none" w:sz="0" w:space="0" w:color="auto"/>
        <w:right w:val="none" w:sz="0" w:space="0" w:color="auto"/>
      </w:divBdr>
      <w:divsChild>
        <w:div w:id="197160152">
          <w:marLeft w:val="0"/>
          <w:marRight w:val="0"/>
          <w:marTop w:val="0"/>
          <w:marBottom w:val="0"/>
          <w:divBdr>
            <w:top w:val="none" w:sz="0" w:space="0" w:color="auto"/>
            <w:left w:val="none" w:sz="0" w:space="0" w:color="auto"/>
            <w:bottom w:val="none" w:sz="0" w:space="0" w:color="auto"/>
            <w:right w:val="none" w:sz="0" w:space="0" w:color="auto"/>
          </w:divBdr>
        </w:div>
      </w:divsChild>
    </w:div>
    <w:div w:id="949707475">
      <w:bodyDiv w:val="1"/>
      <w:marLeft w:val="0"/>
      <w:marRight w:val="0"/>
      <w:marTop w:val="0"/>
      <w:marBottom w:val="0"/>
      <w:divBdr>
        <w:top w:val="none" w:sz="0" w:space="0" w:color="auto"/>
        <w:left w:val="none" w:sz="0" w:space="0" w:color="auto"/>
        <w:bottom w:val="none" w:sz="0" w:space="0" w:color="auto"/>
        <w:right w:val="none" w:sz="0" w:space="0" w:color="auto"/>
      </w:divBdr>
      <w:divsChild>
        <w:div w:id="503205768">
          <w:marLeft w:val="0"/>
          <w:marRight w:val="0"/>
          <w:marTop w:val="0"/>
          <w:marBottom w:val="0"/>
          <w:divBdr>
            <w:top w:val="none" w:sz="0" w:space="0" w:color="auto"/>
            <w:left w:val="none" w:sz="0" w:space="0" w:color="auto"/>
            <w:bottom w:val="none" w:sz="0" w:space="0" w:color="auto"/>
            <w:right w:val="none" w:sz="0" w:space="0" w:color="auto"/>
          </w:divBdr>
        </w:div>
      </w:divsChild>
    </w:div>
    <w:div w:id="993602605">
      <w:bodyDiv w:val="1"/>
      <w:marLeft w:val="0"/>
      <w:marRight w:val="0"/>
      <w:marTop w:val="0"/>
      <w:marBottom w:val="0"/>
      <w:divBdr>
        <w:top w:val="none" w:sz="0" w:space="0" w:color="auto"/>
        <w:left w:val="none" w:sz="0" w:space="0" w:color="auto"/>
        <w:bottom w:val="none" w:sz="0" w:space="0" w:color="auto"/>
        <w:right w:val="none" w:sz="0" w:space="0" w:color="auto"/>
      </w:divBdr>
      <w:divsChild>
        <w:div w:id="855578977">
          <w:marLeft w:val="0"/>
          <w:marRight w:val="0"/>
          <w:marTop w:val="0"/>
          <w:marBottom w:val="0"/>
          <w:divBdr>
            <w:top w:val="none" w:sz="0" w:space="0" w:color="auto"/>
            <w:left w:val="none" w:sz="0" w:space="0" w:color="auto"/>
            <w:bottom w:val="none" w:sz="0" w:space="0" w:color="auto"/>
            <w:right w:val="none" w:sz="0" w:space="0" w:color="auto"/>
          </w:divBdr>
        </w:div>
      </w:divsChild>
    </w:div>
    <w:div w:id="1005784742">
      <w:bodyDiv w:val="1"/>
      <w:marLeft w:val="0"/>
      <w:marRight w:val="0"/>
      <w:marTop w:val="0"/>
      <w:marBottom w:val="0"/>
      <w:divBdr>
        <w:top w:val="none" w:sz="0" w:space="0" w:color="auto"/>
        <w:left w:val="none" w:sz="0" w:space="0" w:color="auto"/>
        <w:bottom w:val="none" w:sz="0" w:space="0" w:color="auto"/>
        <w:right w:val="none" w:sz="0" w:space="0" w:color="auto"/>
      </w:divBdr>
      <w:divsChild>
        <w:div w:id="83262461">
          <w:marLeft w:val="0"/>
          <w:marRight w:val="0"/>
          <w:marTop w:val="0"/>
          <w:marBottom w:val="0"/>
          <w:divBdr>
            <w:top w:val="none" w:sz="0" w:space="0" w:color="auto"/>
            <w:left w:val="none" w:sz="0" w:space="0" w:color="auto"/>
            <w:bottom w:val="none" w:sz="0" w:space="0" w:color="auto"/>
            <w:right w:val="none" w:sz="0" w:space="0" w:color="auto"/>
          </w:divBdr>
        </w:div>
      </w:divsChild>
    </w:div>
    <w:div w:id="1027682145">
      <w:bodyDiv w:val="1"/>
      <w:marLeft w:val="0"/>
      <w:marRight w:val="0"/>
      <w:marTop w:val="0"/>
      <w:marBottom w:val="0"/>
      <w:divBdr>
        <w:top w:val="none" w:sz="0" w:space="0" w:color="auto"/>
        <w:left w:val="none" w:sz="0" w:space="0" w:color="auto"/>
        <w:bottom w:val="none" w:sz="0" w:space="0" w:color="auto"/>
        <w:right w:val="none" w:sz="0" w:space="0" w:color="auto"/>
      </w:divBdr>
      <w:divsChild>
        <w:div w:id="539130560">
          <w:marLeft w:val="0"/>
          <w:marRight w:val="0"/>
          <w:marTop w:val="0"/>
          <w:marBottom w:val="0"/>
          <w:divBdr>
            <w:top w:val="none" w:sz="0" w:space="0" w:color="auto"/>
            <w:left w:val="none" w:sz="0" w:space="0" w:color="auto"/>
            <w:bottom w:val="none" w:sz="0" w:space="0" w:color="auto"/>
            <w:right w:val="none" w:sz="0" w:space="0" w:color="auto"/>
          </w:divBdr>
        </w:div>
      </w:divsChild>
    </w:div>
    <w:div w:id="1049498529">
      <w:bodyDiv w:val="1"/>
      <w:marLeft w:val="0"/>
      <w:marRight w:val="0"/>
      <w:marTop w:val="0"/>
      <w:marBottom w:val="0"/>
      <w:divBdr>
        <w:top w:val="none" w:sz="0" w:space="0" w:color="auto"/>
        <w:left w:val="none" w:sz="0" w:space="0" w:color="auto"/>
        <w:bottom w:val="none" w:sz="0" w:space="0" w:color="auto"/>
        <w:right w:val="none" w:sz="0" w:space="0" w:color="auto"/>
      </w:divBdr>
      <w:divsChild>
        <w:div w:id="65225434">
          <w:marLeft w:val="0"/>
          <w:marRight w:val="0"/>
          <w:marTop w:val="0"/>
          <w:marBottom w:val="0"/>
          <w:divBdr>
            <w:top w:val="none" w:sz="0" w:space="0" w:color="auto"/>
            <w:left w:val="none" w:sz="0" w:space="0" w:color="auto"/>
            <w:bottom w:val="none" w:sz="0" w:space="0" w:color="auto"/>
            <w:right w:val="none" w:sz="0" w:space="0" w:color="auto"/>
          </w:divBdr>
        </w:div>
      </w:divsChild>
    </w:div>
    <w:div w:id="1070888700">
      <w:bodyDiv w:val="1"/>
      <w:marLeft w:val="0"/>
      <w:marRight w:val="0"/>
      <w:marTop w:val="0"/>
      <w:marBottom w:val="0"/>
      <w:divBdr>
        <w:top w:val="none" w:sz="0" w:space="0" w:color="auto"/>
        <w:left w:val="none" w:sz="0" w:space="0" w:color="auto"/>
        <w:bottom w:val="none" w:sz="0" w:space="0" w:color="auto"/>
        <w:right w:val="none" w:sz="0" w:space="0" w:color="auto"/>
      </w:divBdr>
      <w:divsChild>
        <w:div w:id="1813020265">
          <w:marLeft w:val="0"/>
          <w:marRight w:val="0"/>
          <w:marTop w:val="0"/>
          <w:marBottom w:val="0"/>
          <w:divBdr>
            <w:top w:val="none" w:sz="0" w:space="0" w:color="auto"/>
            <w:left w:val="none" w:sz="0" w:space="0" w:color="auto"/>
            <w:bottom w:val="none" w:sz="0" w:space="0" w:color="auto"/>
            <w:right w:val="none" w:sz="0" w:space="0" w:color="auto"/>
          </w:divBdr>
        </w:div>
      </w:divsChild>
    </w:div>
    <w:div w:id="1088041330">
      <w:bodyDiv w:val="1"/>
      <w:marLeft w:val="0"/>
      <w:marRight w:val="0"/>
      <w:marTop w:val="0"/>
      <w:marBottom w:val="0"/>
      <w:divBdr>
        <w:top w:val="none" w:sz="0" w:space="0" w:color="auto"/>
        <w:left w:val="none" w:sz="0" w:space="0" w:color="auto"/>
        <w:bottom w:val="none" w:sz="0" w:space="0" w:color="auto"/>
        <w:right w:val="none" w:sz="0" w:space="0" w:color="auto"/>
      </w:divBdr>
      <w:divsChild>
        <w:div w:id="36928402">
          <w:marLeft w:val="0"/>
          <w:marRight w:val="0"/>
          <w:marTop w:val="0"/>
          <w:marBottom w:val="0"/>
          <w:divBdr>
            <w:top w:val="none" w:sz="0" w:space="0" w:color="auto"/>
            <w:left w:val="none" w:sz="0" w:space="0" w:color="auto"/>
            <w:bottom w:val="none" w:sz="0" w:space="0" w:color="auto"/>
            <w:right w:val="none" w:sz="0" w:space="0" w:color="auto"/>
          </w:divBdr>
        </w:div>
      </w:divsChild>
    </w:div>
    <w:div w:id="1120303733">
      <w:bodyDiv w:val="1"/>
      <w:marLeft w:val="0"/>
      <w:marRight w:val="0"/>
      <w:marTop w:val="0"/>
      <w:marBottom w:val="0"/>
      <w:divBdr>
        <w:top w:val="none" w:sz="0" w:space="0" w:color="auto"/>
        <w:left w:val="none" w:sz="0" w:space="0" w:color="auto"/>
        <w:bottom w:val="none" w:sz="0" w:space="0" w:color="auto"/>
        <w:right w:val="none" w:sz="0" w:space="0" w:color="auto"/>
      </w:divBdr>
      <w:divsChild>
        <w:div w:id="1183788777">
          <w:marLeft w:val="0"/>
          <w:marRight w:val="0"/>
          <w:marTop w:val="0"/>
          <w:marBottom w:val="0"/>
          <w:divBdr>
            <w:top w:val="none" w:sz="0" w:space="0" w:color="auto"/>
            <w:left w:val="none" w:sz="0" w:space="0" w:color="auto"/>
            <w:bottom w:val="none" w:sz="0" w:space="0" w:color="auto"/>
            <w:right w:val="none" w:sz="0" w:space="0" w:color="auto"/>
          </w:divBdr>
        </w:div>
      </w:divsChild>
    </w:div>
    <w:div w:id="1125349652">
      <w:bodyDiv w:val="1"/>
      <w:marLeft w:val="0"/>
      <w:marRight w:val="0"/>
      <w:marTop w:val="0"/>
      <w:marBottom w:val="0"/>
      <w:divBdr>
        <w:top w:val="none" w:sz="0" w:space="0" w:color="auto"/>
        <w:left w:val="none" w:sz="0" w:space="0" w:color="auto"/>
        <w:bottom w:val="none" w:sz="0" w:space="0" w:color="auto"/>
        <w:right w:val="none" w:sz="0" w:space="0" w:color="auto"/>
      </w:divBdr>
      <w:divsChild>
        <w:div w:id="2026907676">
          <w:marLeft w:val="0"/>
          <w:marRight w:val="0"/>
          <w:marTop w:val="0"/>
          <w:marBottom w:val="0"/>
          <w:divBdr>
            <w:top w:val="none" w:sz="0" w:space="0" w:color="auto"/>
            <w:left w:val="none" w:sz="0" w:space="0" w:color="auto"/>
            <w:bottom w:val="none" w:sz="0" w:space="0" w:color="auto"/>
            <w:right w:val="none" w:sz="0" w:space="0" w:color="auto"/>
          </w:divBdr>
        </w:div>
      </w:divsChild>
    </w:div>
    <w:div w:id="1316910969">
      <w:bodyDiv w:val="1"/>
      <w:marLeft w:val="0"/>
      <w:marRight w:val="0"/>
      <w:marTop w:val="0"/>
      <w:marBottom w:val="0"/>
      <w:divBdr>
        <w:top w:val="none" w:sz="0" w:space="0" w:color="auto"/>
        <w:left w:val="none" w:sz="0" w:space="0" w:color="auto"/>
        <w:bottom w:val="none" w:sz="0" w:space="0" w:color="auto"/>
        <w:right w:val="none" w:sz="0" w:space="0" w:color="auto"/>
      </w:divBdr>
      <w:divsChild>
        <w:div w:id="644628727">
          <w:marLeft w:val="0"/>
          <w:marRight w:val="0"/>
          <w:marTop w:val="0"/>
          <w:marBottom w:val="0"/>
          <w:divBdr>
            <w:top w:val="none" w:sz="0" w:space="0" w:color="auto"/>
            <w:left w:val="none" w:sz="0" w:space="0" w:color="auto"/>
            <w:bottom w:val="none" w:sz="0" w:space="0" w:color="auto"/>
            <w:right w:val="none" w:sz="0" w:space="0" w:color="auto"/>
          </w:divBdr>
        </w:div>
      </w:divsChild>
    </w:div>
    <w:div w:id="1358265538">
      <w:bodyDiv w:val="1"/>
      <w:marLeft w:val="0"/>
      <w:marRight w:val="0"/>
      <w:marTop w:val="0"/>
      <w:marBottom w:val="0"/>
      <w:divBdr>
        <w:top w:val="none" w:sz="0" w:space="0" w:color="auto"/>
        <w:left w:val="none" w:sz="0" w:space="0" w:color="auto"/>
        <w:bottom w:val="none" w:sz="0" w:space="0" w:color="auto"/>
        <w:right w:val="none" w:sz="0" w:space="0" w:color="auto"/>
      </w:divBdr>
      <w:divsChild>
        <w:div w:id="2023508505">
          <w:marLeft w:val="0"/>
          <w:marRight w:val="0"/>
          <w:marTop w:val="0"/>
          <w:marBottom w:val="0"/>
          <w:divBdr>
            <w:top w:val="none" w:sz="0" w:space="0" w:color="auto"/>
            <w:left w:val="none" w:sz="0" w:space="0" w:color="auto"/>
            <w:bottom w:val="none" w:sz="0" w:space="0" w:color="auto"/>
            <w:right w:val="none" w:sz="0" w:space="0" w:color="auto"/>
          </w:divBdr>
        </w:div>
      </w:divsChild>
    </w:div>
    <w:div w:id="1378966943">
      <w:bodyDiv w:val="1"/>
      <w:marLeft w:val="0"/>
      <w:marRight w:val="0"/>
      <w:marTop w:val="0"/>
      <w:marBottom w:val="0"/>
      <w:divBdr>
        <w:top w:val="none" w:sz="0" w:space="0" w:color="auto"/>
        <w:left w:val="none" w:sz="0" w:space="0" w:color="auto"/>
        <w:bottom w:val="none" w:sz="0" w:space="0" w:color="auto"/>
        <w:right w:val="none" w:sz="0" w:space="0" w:color="auto"/>
      </w:divBdr>
      <w:divsChild>
        <w:div w:id="1712610536">
          <w:marLeft w:val="0"/>
          <w:marRight w:val="0"/>
          <w:marTop w:val="0"/>
          <w:marBottom w:val="0"/>
          <w:divBdr>
            <w:top w:val="none" w:sz="0" w:space="0" w:color="auto"/>
            <w:left w:val="none" w:sz="0" w:space="0" w:color="auto"/>
            <w:bottom w:val="none" w:sz="0" w:space="0" w:color="auto"/>
            <w:right w:val="none" w:sz="0" w:space="0" w:color="auto"/>
          </w:divBdr>
        </w:div>
      </w:divsChild>
    </w:div>
    <w:div w:id="1465654485">
      <w:bodyDiv w:val="1"/>
      <w:marLeft w:val="0"/>
      <w:marRight w:val="0"/>
      <w:marTop w:val="0"/>
      <w:marBottom w:val="0"/>
      <w:divBdr>
        <w:top w:val="none" w:sz="0" w:space="0" w:color="auto"/>
        <w:left w:val="none" w:sz="0" w:space="0" w:color="auto"/>
        <w:bottom w:val="none" w:sz="0" w:space="0" w:color="auto"/>
        <w:right w:val="none" w:sz="0" w:space="0" w:color="auto"/>
      </w:divBdr>
      <w:divsChild>
        <w:div w:id="811875014">
          <w:marLeft w:val="0"/>
          <w:marRight w:val="0"/>
          <w:marTop w:val="0"/>
          <w:marBottom w:val="0"/>
          <w:divBdr>
            <w:top w:val="none" w:sz="0" w:space="0" w:color="auto"/>
            <w:left w:val="none" w:sz="0" w:space="0" w:color="auto"/>
            <w:bottom w:val="none" w:sz="0" w:space="0" w:color="auto"/>
            <w:right w:val="none" w:sz="0" w:space="0" w:color="auto"/>
          </w:divBdr>
        </w:div>
      </w:divsChild>
    </w:div>
    <w:div w:id="1482384732">
      <w:bodyDiv w:val="1"/>
      <w:marLeft w:val="0"/>
      <w:marRight w:val="0"/>
      <w:marTop w:val="0"/>
      <w:marBottom w:val="0"/>
      <w:divBdr>
        <w:top w:val="none" w:sz="0" w:space="0" w:color="auto"/>
        <w:left w:val="none" w:sz="0" w:space="0" w:color="auto"/>
        <w:bottom w:val="none" w:sz="0" w:space="0" w:color="auto"/>
        <w:right w:val="none" w:sz="0" w:space="0" w:color="auto"/>
      </w:divBdr>
      <w:divsChild>
        <w:div w:id="1923640647">
          <w:marLeft w:val="0"/>
          <w:marRight w:val="0"/>
          <w:marTop w:val="0"/>
          <w:marBottom w:val="0"/>
          <w:divBdr>
            <w:top w:val="none" w:sz="0" w:space="0" w:color="auto"/>
            <w:left w:val="none" w:sz="0" w:space="0" w:color="auto"/>
            <w:bottom w:val="none" w:sz="0" w:space="0" w:color="auto"/>
            <w:right w:val="none" w:sz="0" w:space="0" w:color="auto"/>
          </w:divBdr>
        </w:div>
      </w:divsChild>
    </w:div>
    <w:div w:id="1488597537">
      <w:bodyDiv w:val="1"/>
      <w:marLeft w:val="0"/>
      <w:marRight w:val="0"/>
      <w:marTop w:val="0"/>
      <w:marBottom w:val="0"/>
      <w:divBdr>
        <w:top w:val="none" w:sz="0" w:space="0" w:color="auto"/>
        <w:left w:val="none" w:sz="0" w:space="0" w:color="auto"/>
        <w:bottom w:val="none" w:sz="0" w:space="0" w:color="auto"/>
        <w:right w:val="none" w:sz="0" w:space="0" w:color="auto"/>
      </w:divBdr>
      <w:divsChild>
        <w:div w:id="524831328">
          <w:marLeft w:val="0"/>
          <w:marRight w:val="0"/>
          <w:marTop w:val="0"/>
          <w:marBottom w:val="0"/>
          <w:divBdr>
            <w:top w:val="none" w:sz="0" w:space="0" w:color="auto"/>
            <w:left w:val="none" w:sz="0" w:space="0" w:color="auto"/>
            <w:bottom w:val="none" w:sz="0" w:space="0" w:color="auto"/>
            <w:right w:val="none" w:sz="0" w:space="0" w:color="auto"/>
          </w:divBdr>
        </w:div>
      </w:divsChild>
    </w:div>
    <w:div w:id="1520698092">
      <w:bodyDiv w:val="1"/>
      <w:marLeft w:val="0"/>
      <w:marRight w:val="0"/>
      <w:marTop w:val="0"/>
      <w:marBottom w:val="0"/>
      <w:divBdr>
        <w:top w:val="none" w:sz="0" w:space="0" w:color="auto"/>
        <w:left w:val="none" w:sz="0" w:space="0" w:color="auto"/>
        <w:bottom w:val="none" w:sz="0" w:space="0" w:color="auto"/>
        <w:right w:val="none" w:sz="0" w:space="0" w:color="auto"/>
      </w:divBdr>
      <w:divsChild>
        <w:div w:id="136995342">
          <w:marLeft w:val="0"/>
          <w:marRight w:val="0"/>
          <w:marTop w:val="0"/>
          <w:marBottom w:val="0"/>
          <w:divBdr>
            <w:top w:val="none" w:sz="0" w:space="0" w:color="auto"/>
            <w:left w:val="none" w:sz="0" w:space="0" w:color="auto"/>
            <w:bottom w:val="none" w:sz="0" w:space="0" w:color="auto"/>
            <w:right w:val="none" w:sz="0" w:space="0" w:color="auto"/>
          </w:divBdr>
        </w:div>
      </w:divsChild>
    </w:div>
    <w:div w:id="1538003397">
      <w:bodyDiv w:val="1"/>
      <w:marLeft w:val="0"/>
      <w:marRight w:val="0"/>
      <w:marTop w:val="0"/>
      <w:marBottom w:val="0"/>
      <w:divBdr>
        <w:top w:val="none" w:sz="0" w:space="0" w:color="auto"/>
        <w:left w:val="none" w:sz="0" w:space="0" w:color="auto"/>
        <w:bottom w:val="none" w:sz="0" w:space="0" w:color="auto"/>
        <w:right w:val="none" w:sz="0" w:space="0" w:color="auto"/>
      </w:divBdr>
      <w:divsChild>
        <w:div w:id="1275408466">
          <w:marLeft w:val="0"/>
          <w:marRight w:val="0"/>
          <w:marTop w:val="0"/>
          <w:marBottom w:val="0"/>
          <w:divBdr>
            <w:top w:val="none" w:sz="0" w:space="0" w:color="auto"/>
            <w:left w:val="none" w:sz="0" w:space="0" w:color="auto"/>
            <w:bottom w:val="none" w:sz="0" w:space="0" w:color="auto"/>
            <w:right w:val="none" w:sz="0" w:space="0" w:color="auto"/>
          </w:divBdr>
        </w:div>
      </w:divsChild>
    </w:div>
    <w:div w:id="1556425102">
      <w:bodyDiv w:val="1"/>
      <w:marLeft w:val="0"/>
      <w:marRight w:val="0"/>
      <w:marTop w:val="0"/>
      <w:marBottom w:val="0"/>
      <w:divBdr>
        <w:top w:val="none" w:sz="0" w:space="0" w:color="auto"/>
        <w:left w:val="none" w:sz="0" w:space="0" w:color="auto"/>
        <w:bottom w:val="none" w:sz="0" w:space="0" w:color="auto"/>
        <w:right w:val="none" w:sz="0" w:space="0" w:color="auto"/>
      </w:divBdr>
      <w:divsChild>
        <w:div w:id="1265769306">
          <w:marLeft w:val="0"/>
          <w:marRight w:val="0"/>
          <w:marTop w:val="0"/>
          <w:marBottom w:val="0"/>
          <w:divBdr>
            <w:top w:val="none" w:sz="0" w:space="0" w:color="auto"/>
            <w:left w:val="none" w:sz="0" w:space="0" w:color="auto"/>
            <w:bottom w:val="none" w:sz="0" w:space="0" w:color="auto"/>
            <w:right w:val="none" w:sz="0" w:space="0" w:color="auto"/>
          </w:divBdr>
        </w:div>
      </w:divsChild>
    </w:div>
    <w:div w:id="1617981186">
      <w:bodyDiv w:val="1"/>
      <w:marLeft w:val="0"/>
      <w:marRight w:val="0"/>
      <w:marTop w:val="0"/>
      <w:marBottom w:val="0"/>
      <w:divBdr>
        <w:top w:val="none" w:sz="0" w:space="0" w:color="auto"/>
        <w:left w:val="none" w:sz="0" w:space="0" w:color="auto"/>
        <w:bottom w:val="none" w:sz="0" w:space="0" w:color="auto"/>
        <w:right w:val="none" w:sz="0" w:space="0" w:color="auto"/>
      </w:divBdr>
      <w:divsChild>
        <w:div w:id="1161848501">
          <w:marLeft w:val="0"/>
          <w:marRight w:val="0"/>
          <w:marTop w:val="0"/>
          <w:marBottom w:val="0"/>
          <w:divBdr>
            <w:top w:val="none" w:sz="0" w:space="0" w:color="auto"/>
            <w:left w:val="none" w:sz="0" w:space="0" w:color="auto"/>
            <w:bottom w:val="none" w:sz="0" w:space="0" w:color="auto"/>
            <w:right w:val="none" w:sz="0" w:space="0" w:color="auto"/>
          </w:divBdr>
        </w:div>
      </w:divsChild>
    </w:div>
    <w:div w:id="1623151128">
      <w:bodyDiv w:val="1"/>
      <w:marLeft w:val="0"/>
      <w:marRight w:val="0"/>
      <w:marTop w:val="0"/>
      <w:marBottom w:val="0"/>
      <w:divBdr>
        <w:top w:val="none" w:sz="0" w:space="0" w:color="auto"/>
        <w:left w:val="none" w:sz="0" w:space="0" w:color="auto"/>
        <w:bottom w:val="none" w:sz="0" w:space="0" w:color="auto"/>
        <w:right w:val="none" w:sz="0" w:space="0" w:color="auto"/>
      </w:divBdr>
      <w:divsChild>
        <w:div w:id="372732518">
          <w:marLeft w:val="0"/>
          <w:marRight w:val="0"/>
          <w:marTop w:val="0"/>
          <w:marBottom w:val="0"/>
          <w:divBdr>
            <w:top w:val="none" w:sz="0" w:space="0" w:color="auto"/>
            <w:left w:val="none" w:sz="0" w:space="0" w:color="auto"/>
            <w:bottom w:val="none" w:sz="0" w:space="0" w:color="auto"/>
            <w:right w:val="none" w:sz="0" w:space="0" w:color="auto"/>
          </w:divBdr>
        </w:div>
      </w:divsChild>
    </w:div>
    <w:div w:id="1715764360">
      <w:bodyDiv w:val="1"/>
      <w:marLeft w:val="0"/>
      <w:marRight w:val="0"/>
      <w:marTop w:val="0"/>
      <w:marBottom w:val="0"/>
      <w:divBdr>
        <w:top w:val="none" w:sz="0" w:space="0" w:color="auto"/>
        <w:left w:val="none" w:sz="0" w:space="0" w:color="auto"/>
        <w:bottom w:val="none" w:sz="0" w:space="0" w:color="auto"/>
        <w:right w:val="none" w:sz="0" w:space="0" w:color="auto"/>
      </w:divBdr>
      <w:divsChild>
        <w:div w:id="1607887685">
          <w:marLeft w:val="0"/>
          <w:marRight w:val="0"/>
          <w:marTop w:val="0"/>
          <w:marBottom w:val="0"/>
          <w:divBdr>
            <w:top w:val="none" w:sz="0" w:space="0" w:color="auto"/>
            <w:left w:val="none" w:sz="0" w:space="0" w:color="auto"/>
            <w:bottom w:val="none" w:sz="0" w:space="0" w:color="auto"/>
            <w:right w:val="none" w:sz="0" w:space="0" w:color="auto"/>
          </w:divBdr>
        </w:div>
      </w:divsChild>
    </w:div>
    <w:div w:id="1782796197">
      <w:bodyDiv w:val="1"/>
      <w:marLeft w:val="0"/>
      <w:marRight w:val="0"/>
      <w:marTop w:val="0"/>
      <w:marBottom w:val="0"/>
      <w:divBdr>
        <w:top w:val="none" w:sz="0" w:space="0" w:color="auto"/>
        <w:left w:val="none" w:sz="0" w:space="0" w:color="auto"/>
        <w:bottom w:val="none" w:sz="0" w:space="0" w:color="auto"/>
        <w:right w:val="none" w:sz="0" w:space="0" w:color="auto"/>
      </w:divBdr>
      <w:divsChild>
        <w:div w:id="1361199124">
          <w:marLeft w:val="0"/>
          <w:marRight w:val="0"/>
          <w:marTop w:val="0"/>
          <w:marBottom w:val="0"/>
          <w:divBdr>
            <w:top w:val="none" w:sz="0" w:space="0" w:color="auto"/>
            <w:left w:val="none" w:sz="0" w:space="0" w:color="auto"/>
            <w:bottom w:val="none" w:sz="0" w:space="0" w:color="auto"/>
            <w:right w:val="none" w:sz="0" w:space="0" w:color="auto"/>
          </w:divBdr>
        </w:div>
      </w:divsChild>
    </w:div>
    <w:div w:id="1784768017">
      <w:bodyDiv w:val="1"/>
      <w:marLeft w:val="0"/>
      <w:marRight w:val="0"/>
      <w:marTop w:val="0"/>
      <w:marBottom w:val="0"/>
      <w:divBdr>
        <w:top w:val="none" w:sz="0" w:space="0" w:color="auto"/>
        <w:left w:val="none" w:sz="0" w:space="0" w:color="auto"/>
        <w:bottom w:val="none" w:sz="0" w:space="0" w:color="auto"/>
        <w:right w:val="none" w:sz="0" w:space="0" w:color="auto"/>
      </w:divBdr>
      <w:divsChild>
        <w:div w:id="1602255970">
          <w:marLeft w:val="0"/>
          <w:marRight w:val="0"/>
          <w:marTop w:val="0"/>
          <w:marBottom w:val="0"/>
          <w:divBdr>
            <w:top w:val="none" w:sz="0" w:space="0" w:color="auto"/>
            <w:left w:val="none" w:sz="0" w:space="0" w:color="auto"/>
            <w:bottom w:val="none" w:sz="0" w:space="0" w:color="auto"/>
            <w:right w:val="none" w:sz="0" w:space="0" w:color="auto"/>
          </w:divBdr>
        </w:div>
      </w:divsChild>
    </w:div>
    <w:div w:id="1813671223">
      <w:bodyDiv w:val="1"/>
      <w:marLeft w:val="0"/>
      <w:marRight w:val="0"/>
      <w:marTop w:val="0"/>
      <w:marBottom w:val="0"/>
      <w:divBdr>
        <w:top w:val="none" w:sz="0" w:space="0" w:color="auto"/>
        <w:left w:val="none" w:sz="0" w:space="0" w:color="auto"/>
        <w:bottom w:val="none" w:sz="0" w:space="0" w:color="auto"/>
        <w:right w:val="none" w:sz="0" w:space="0" w:color="auto"/>
      </w:divBdr>
      <w:divsChild>
        <w:div w:id="49622142">
          <w:marLeft w:val="0"/>
          <w:marRight w:val="0"/>
          <w:marTop w:val="0"/>
          <w:marBottom w:val="0"/>
          <w:divBdr>
            <w:top w:val="none" w:sz="0" w:space="0" w:color="auto"/>
            <w:left w:val="none" w:sz="0" w:space="0" w:color="auto"/>
            <w:bottom w:val="none" w:sz="0" w:space="0" w:color="auto"/>
            <w:right w:val="none" w:sz="0" w:space="0" w:color="auto"/>
          </w:divBdr>
        </w:div>
      </w:divsChild>
    </w:div>
    <w:div w:id="1822849348">
      <w:bodyDiv w:val="1"/>
      <w:marLeft w:val="0"/>
      <w:marRight w:val="0"/>
      <w:marTop w:val="0"/>
      <w:marBottom w:val="0"/>
      <w:divBdr>
        <w:top w:val="none" w:sz="0" w:space="0" w:color="auto"/>
        <w:left w:val="none" w:sz="0" w:space="0" w:color="auto"/>
        <w:bottom w:val="none" w:sz="0" w:space="0" w:color="auto"/>
        <w:right w:val="none" w:sz="0" w:space="0" w:color="auto"/>
      </w:divBdr>
      <w:divsChild>
        <w:div w:id="148908458">
          <w:marLeft w:val="0"/>
          <w:marRight w:val="0"/>
          <w:marTop w:val="0"/>
          <w:marBottom w:val="0"/>
          <w:divBdr>
            <w:top w:val="none" w:sz="0" w:space="0" w:color="auto"/>
            <w:left w:val="none" w:sz="0" w:space="0" w:color="auto"/>
            <w:bottom w:val="none" w:sz="0" w:space="0" w:color="auto"/>
            <w:right w:val="none" w:sz="0" w:space="0" w:color="auto"/>
          </w:divBdr>
        </w:div>
      </w:divsChild>
    </w:div>
    <w:div w:id="1883051598">
      <w:bodyDiv w:val="1"/>
      <w:marLeft w:val="0"/>
      <w:marRight w:val="0"/>
      <w:marTop w:val="0"/>
      <w:marBottom w:val="0"/>
      <w:divBdr>
        <w:top w:val="none" w:sz="0" w:space="0" w:color="auto"/>
        <w:left w:val="none" w:sz="0" w:space="0" w:color="auto"/>
        <w:bottom w:val="none" w:sz="0" w:space="0" w:color="auto"/>
        <w:right w:val="none" w:sz="0" w:space="0" w:color="auto"/>
      </w:divBdr>
      <w:divsChild>
        <w:div w:id="2051415485">
          <w:marLeft w:val="0"/>
          <w:marRight w:val="0"/>
          <w:marTop w:val="0"/>
          <w:marBottom w:val="0"/>
          <w:divBdr>
            <w:top w:val="none" w:sz="0" w:space="0" w:color="auto"/>
            <w:left w:val="none" w:sz="0" w:space="0" w:color="auto"/>
            <w:bottom w:val="none" w:sz="0" w:space="0" w:color="auto"/>
            <w:right w:val="none" w:sz="0" w:space="0" w:color="auto"/>
          </w:divBdr>
        </w:div>
      </w:divsChild>
    </w:div>
    <w:div w:id="1910726205">
      <w:bodyDiv w:val="1"/>
      <w:marLeft w:val="0"/>
      <w:marRight w:val="0"/>
      <w:marTop w:val="0"/>
      <w:marBottom w:val="0"/>
      <w:divBdr>
        <w:top w:val="none" w:sz="0" w:space="0" w:color="auto"/>
        <w:left w:val="none" w:sz="0" w:space="0" w:color="auto"/>
        <w:bottom w:val="none" w:sz="0" w:space="0" w:color="auto"/>
        <w:right w:val="none" w:sz="0" w:space="0" w:color="auto"/>
      </w:divBdr>
      <w:divsChild>
        <w:div w:id="426734276">
          <w:marLeft w:val="0"/>
          <w:marRight w:val="0"/>
          <w:marTop w:val="0"/>
          <w:marBottom w:val="0"/>
          <w:divBdr>
            <w:top w:val="none" w:sz="0" w:space="0" w:color="auto"/>
            <w:left w:val="none" w:sz="0" w:space="0" w:color="auto"/>
            <w:bottom w:val="none" w:sz="0" w:space="0" w:color="auto"/>
            <w:right w:val="none" w:sz="0" w:space="0" w:color="auto"/>
          </w:divBdr>
        </w:div>
      </w:divsChild>
    </w:div>
    <w:div w:id="1967809710">
      <w:bodyDiv w:val="1"/>
      <w:marLeft w:val="0"/>
      <w:marRight w:val="0"/>
      <w:marTop w:val="0"/>
      <w:marBottom w:val="0"/>
      <w:divBdr>
        <w:top w:val="none" w:sz="0" w:space="0" w:color="auto"/>
        <w:left w:val="none" w:sz="0" w:space="0" w:color="auto"/>
        <w:bottom w:val="none" w:sz="0" w:space="0" w:color="auto"/>
        <w:right w:val="none" w:sz="0" w:space="0" w:color="auto"/>
      </w:divBdr>
      <w:divsChild>
        <w:div w:id="1369523191">
          <w:marLeft w:val="0"/>
          <w:marRight w:val="0"/>
          <w:marTop w:val="0"/>
          <w:marBottom w:val="0"/>
          <w:divBdr>
            <w:top w:val="none" w:sz="0" w:space="0" w:color="auto"/>
            <w:left w:val="none" w:sz="0" w:space="0" w:color="auto"/>
            <w:bottom w:val="none" w:sz="0" w:space="0" w:color="auto"/>
            <w:right w:val="none" w:sz="0" w:space="0" w:color="auto"/>
          </w:divBdr>
        </w:div>
      </w:divsChild>
    </w:div>
    <w:div w:id="2043630963">
      <w:bodyDiv w:val="1"/>
      <w:marLeft w:val="0"/>
      <w:marRight w:val="0"/>
      <w:marTop w:val="0"/>
      <w:marBottom w:val="0"/>
      <w:divBdr>
        <w:top w:val="none" w:sz="0" w:space="0" w:color="auto"/>
        <w:left w:val="none" w:sz="0" w:space="0" w:color="auto"/>
        <w:bottom w:val="none" w:sz="0" w:space="0" w:color="auto"/>
        <w:right w:val="none" w:sz="0" w:space="0" w:color="auto"/>
      </w:divBdr>
      <w:divsChild>
        <w:div w:id="997153962">
          <w:marLeft w:val="0"/>
          <w:marRight w:val="0"/>
          <w:marTop w:val="0"/>
          <w:marBottom w:val="0"/>
          <w:divBdr>
            <w:top w:val="none" w:sz="0" w:space="0" w:color="auto"/>
            <w:left w:val="none" w:sz="0" w:space="0" w:color="auto"/>
            <w:bottom w:val="none" w:sz="0" w:space="0" w:color="auto"/>
            <w:right w:val="none" w:sz="0" w:space="0" w:color="auto"/>
          </w:divBdr>
        </w:div>
      </w:divsChild>
    </w:div>
    <w:div w:id="2066295034">
      <w:bodyDiv w:val="1"/>
      <w:marLeft w:val="0"/>
      <w:marRight w:val="0"/>
      <w:marTop w:val="0"/>
      <w:marBottom w:val="0"/>
      <w:divBdr>
        <w:top w:val="none" w:sz="0" w:space="0" w:color="auto"/>
        <w:left w:val="none" w:sz="0" w:space="0" w:color="auto"/>
        <w:bottom w:val="none" w:sz="0" w:space="0" w:color="auto"/>
        <w:right w:val="none" w:sz="0" w:space="0" w:color="auto"/>
      </w:divBdr>
      <w:divsChild>
        <w:div w:id="1443301523">
          <w:marLeft w:val="0"/>
          <w:marRight w:val="0"/>
          <w:marTop w:val="0"/>
          <w:marBottom w:val="0"/>
          <w:divBdr>
            <w:top w:val="none" w:sz="0" w:space="0" w:color="auto"/>
            <w:left w:val="none" w:sz="0" w:space="0" w:color="auto"/>
            <w:bottom w:val="none" w:sz="0" w:space="0" w:color="auto"/>
            <w:right w:val="none" w:sz="0" w:space="0" w:color="auto"/>
          </w:divBdr>
        </w:div>
      </w:divsChild>
    </w:div>
    <w:div w:id="2110545797">
      <w:bodyDiv w:val="1"/>
      <w:marLeft w:val="0"/>
      <w:marRight w:val="0"/>
      <w:marTop w:val="0"/>
      <w:marBottom w:val="0"/>
      <w:divBdr>
        <w:top w:val="none" w:sz="0" w:space="0" w:color="auto"/>
        <w:left w:val="none" w:sz="0" w:space="0" w:color="auto"/>
        <w:bottom w:val="none" w:sz="0" w:space="0" w:color="auto"/>
        <w:right w:val="none" w:sz="0" w:space="0" w:color="auto"/>
      </w:divBdr>
      <w:divsChild>
        <w:div w:id="12578632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hyperlink" Target="https://www.admpen.ru/munitsipalnoe-obrazovanie-2/byudzhety/3011-postanovlenie-ot-16-oktyabrya-2024-g-29-p-ob-utverzhdenii-osnovnykh-napravlenij-dolgovoj-politiki-munitsipal-nogo-obrazovaniya-penskij-sel-sovet-belovskogo-rajona-kurskoj-oblasti-na-2025-god-i-planovyj-period"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48</TotalTime>
  <Pages>4</Pages>
  <Words>1938</Words>
  <Characters>11049</Characters>
  <Application>Microsoft Office Word</Application>
  <DocSecurity>0</DocSecurity>
  <Lines>92</Lines>
  <Paragraphs>25</Paragraphs>
  <ScaleCrop>false</ScaleCrop>
  <Company>SPecialiST RePack</Company>
  <LinksUpToDate>false</LinksUpToDate>
  <CharactersWithSpaces>12962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Server</dc:creator>
  <cp:keywords/>
  <dc:description/>
  <cp:lastModifiedBy>Server</cp:lastModifiedBy>
  <cp:revision>58</cp:revision>
  <dcterms:created xsi:type="dcterms:W3CDTF">2025-02-11T13:06:00Z</dcterms:created>
  <dcterms:modified xsi:type="dcterms:W3CDTF">2025-02-11T13:54:00Z</dcterms:modified>
</cp:coreProperties>
</file>