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18580" w14:textId="77777777" w:rsidR="00515B09" w:rsidRDefault="00515B09" w:rsidP="00515B0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Муниципальный контракт № 103 на проведение работ по внесению изменений в Правила землепользования и застройки муниципального образования «Пенский сельсовет» Беловского района Курской области</w:t>
        </w:r>
      </w:hyperlink>
    </w:p>
    <w:p w14:paraId="403B52BF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Муниципальный контракт № 103</w:t>
      </w:r>
    </w:p>
    <w:p w14:paraId="3EE23BA9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 w:hanging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на проведение работ</w:t>
      </w:r>
    </w:p>
    <w:p w14:paraId="081786CF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 w:hanging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по внесению изменений в Правила землепользования и застройки</w:t>
      </w:r>
    </w:p>
    <w:p w14:paraId="099B6076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 w:hanging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муниципального образования «Пенский сельсовет»</w:t>
      </w:r>
    </w:p>
    <w:p w14:paraId="28D03741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 w:hanging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Беловского района Курской области</w:t>
      </w:r>
    </w:p>
    <w:p w14:paraId="56E48EC8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2"/>
          <w:szCs w:val="22"/>
        </w:rPr>
        <w:t>г. Курск                                                                                                    « 02 » ноября 2016 г.</w:t>
      </w:r>
    </w:p>
    <w:p w14:paraId="19466427" w14:textId="77777777" w:rsidR="00515B09" w:rsidRDefault="00515B09" w:rsidP="00515B09">
      <w:pPr>
        <w:pStyle w:val="5"/>
        <w:shd w:val="clear" w:color="auto" w:fill="F8FAFB"/>
        <w:spacing w:before="240" w:line="270" w:lineRule="atLeast"/>
        <w:jc w:val="both"/>
        <w:rPr>
          <w:rFonts w:ascii="Palatino Linotype" w:hAnsi="Palatino Linotype"/>
          <w:color w:val="521400"/>
          <w:sz w:val="23"/>
          <w:szCs w:val="23"/>
        </w:rPr>
      </w:pPr>
      <w:r>
        <w:rPr>
          <w:rFonts w:ascii="Palatino Linotype" w:hAnsi="Palatino Linotype"/>
          <w:b/>
          <w:bCs/>
          <w:color w:val="521400"/>
          <w:sz w:val="23"/>
          <w:szCs w:val="23"/>
        </w:rPr>
        <w:t>Администрация Пенского сельсовета Беловского района Курской области, именуемая в дальнейшем «ЗАКАЗЧИК», в лице Главы Пенского сельсовета Тищенко А.И., действующего на основании Устава, с одной стороны, и Индивидуальный предприниматель, именуемый в дальнейшем «ПОДРЯДЧИК», в лице Воробьёва А.А., действующего на основании свидетельства № 46 001728915, выданного 12.04.2013г. ИФНС по г. Курску, с другой стороны, с соблюдением требований Гражданского кодекса Российской Федерации, в соответствии с пунктом 4 части 1 статьи 93 Федерального закона от 05.04.2013г. №44-ФЗ « О контрактной системе в сфере закупок товаров, работ, услуг для обеспечения государственных и муниципальных нужд», заключили настоящий муниципальный контракт о нижеследующем:</w:t>
      </w:r>
    </w:p>
    <w:p w14:paraId="3C7CE94F" w14:textId="77777777" w:rsidR="00515B09" w:rsidRDefault="00515B09" w:rsidP="00515B09">
      <w:pPr>
        <w:pStyle w:val="5"/>
        <w:shd w:val="clear" w:color="auto" w:fill="F8FAFB"/>
        <w:spacing w:before="240" w:line="270" w:lineRule="atLeast"/>
        <w:jc w:val="center"/>
        <w:rPr>
          <w:rFonts w:ascii="Palatino Linotype" w:hAnsi="Palatino Linotype"/>
          <w:b/>
          <w:bCs/>
          <w:color w:val="521400"/>
          <w:sz w:val="23"/>
          <w:szCs w:val="23"/>
        </w:rPr>
      </w:pPr>
      <w:r>
        <w:rPr>
          <w:rFonts w:ascii="Palatino Linotype" w:hAnsi="Palatino Linotype"/>
          <w:b/>
          <w:bCs/>
          <w:color w:val="521400"/>
          <w:sz w:val="24"/>
          <w:szCs w:val="24"/>
        </w:rPr>
        <w:t>Статья 1. Предмет муниципального контракта</w:t>
      </w:r>
    </w:p>
    <w:p w14:paraId="1F0F5DEF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 w:hanging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1.1.      В соответствии с условиями настоящего муниципального контракта Подрядчик обязуется по утвержденному Заказчиком градостроительному заданию (Приложение №1) провести работы по внесению изменений в Правила землепользования и застройки муниципального образования «Пенский сельсовет» Беловского района Курской области и передать результат работ Заказчику.</w:t>
      </w:r>
    </w:p>
    <w:p w14:paraId="2B935252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 w:hanging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1.2.      Заказчик обязуется принять результат выполненных Подрядчиком работ и оплатить его.</w:t>
      </w:r>
    </w:p>
    <w:p w14:paraId="4DC9EBFB" w14:textId="77777777" w:rsidR="00515B09" w:rsidRDefault="00515B09" w:rsidP="00515B09">
      <w:pPr>
        <w:pStyle w:val="6"/>
        <w:shd w:val="clear" w:color="auto" w:fill="F8FAFB"/>
        <w:spacing w:before="240" w:line="234" w:lineRule="atLeast"/>
        <w:jc w:val="center"/>
        <w:rPr>
          <w:rFonts w:ascii="Palatino Linotype" w:hAnsi="Palatino Linotype"/>
          <w:color w:val="BD2F00"/>
          <w:sz w:val="20"/>
          <w:szCs w:val="20"/>
        </w:rPr>
      </w:pPr>
      <w:r>
        <w:rPr>
          <w:rFonts w:ascii="Palatino Linotype" w:hAnsi="Palatino Linotype"/>
          <w:b/>
          <w:bCs/>
          <w:color w:val="BD2F00"/>
          <w:sz w:val="24"/>
          <w:szCs w:val="24"/>
        </w:rPr>
        <w:lastRenderedPageBreak/>
        <w:t>Статья 2. Цена работ</w:t>
      </w:r>
    </w:p>
    <w:p w14:paraId="566ECE01" w14:textId="77777777" w:rsidR="00515B09" w:rsidRDefault="00515B09" w:rsidP="00515B09">
      <w:pPr>
        <w:numPr>
          <w:ilvl w:val="0"/>
          <w:numId w:val="1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Цена работ по настоящему муниципальному контракту составляет: 15 000,00 руб.</w:t>
      </w:r>
    </w:p>
    <w:p w14:paraId="73E1E3B0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НДС не облагается.</w:t>
      </w:r>
    </w:p>
    <w:p w14:paraId="3BE8C349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итого: 15 000,00 руб.</w:t>
      </w:r>
    </w:p>
    <w:p w14:paraId="6B98942B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прописью: Пятнадцать тысяч рублей 00 копеек.</w:t>
      </w:r>
    </w:p>
    <w:p w14:paraId="57792EDB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Указанная сумма является твердой ценой и изменению не подлежит.</w:t>
      </w:r>
    </w:p>
    <w:p w14:paraId="5F075D80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 w:hanging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2.2.      В случае корректировки Заказчиком исходных данных по истечении 3 (трех) рабочих дней с момента передачи их Подрядчику, Сторонами составляется дополнительное соглашение на такую корректировку, с уточнением объема работ и их стоимости.</w:t>
      </w:r>
    </w:p>
    <w:p w14:paraId="389ADE74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3. Порядок оплаты работ</w:t>
      </w:r>
    </w:p>
    <w:p w14:paraId="2854D1A6" w14:textId="77777777" w:rsidR="00515B09" w:rsidRDefault="00515B09" w:rsidP="00515B09">
      <w:pPr>
        <w:numPr>
          <w:ilvl w:val="0"/>
          <w:numId w:val="15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Оплата работ осуществляется Заказчиком в следующем порядке:</w:t>
      </w:r>
    </w:p>
    <w:p w14:paraId="58FB880C" w14:textId="77777777" w:rsidR="00515B09" w:rsidRDefault="00515B09" w:rsidP="00515B09">
      <w:pPr>
        <w:numPr>
          <w:ilvl w:val="0"/>
          <w:numId w:val="15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1.1.</w:t>
      </w:r>
      <w:r>
        <w:rPr>
          <w:rFonts w:ascii="Verdana" w:hAnsi="Verdana"/>
          <w:color w:val="3D4437"/>
          <w:sz w:val="23"/>
          <w:szCs w:val="23"/>
        </w:rPr>
        <w:t>Аванс по данному муниципальному контракту не предусмотрен.</w:t>
      </w:r>
    </w:p>
    <w:p w14:paraId="449F1DC9" w14:textId="77777777" w:rsidR="00515B09" w:rsidRDefault="00515B09" w:rsidP="00515B09">
      <w:pPr>
        <w:numPr>
          <w:ilvl w:val="0"/>
          <w:numId w:val="15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1.2.</w:t>
      </w:r>
      <w:r>
        <w:rPr>
          <w:rFonts w:ascii="Verdana" w:hAnsi="Verdana"/>
          <w:color w:val="3D4437"/>
          <w:sz w:val="23"/>
          <w:szCs w:val="23"/>
        </w:rPr>
        <w:t>Окончательный расчет 100 % от цены работ по муниципальному контракту производится Заказчиком в течение 5 (пяти) банковских дней после подписания акта сдачи-приемки работы.</w:t>
      </w:r>
    </w:p>
    <w:p w14:paraId="2746714D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4. Обязанности подрядчика</w:t>
      </w:r>
    </w:p>
    <w:p w14:paraId="5475632C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Подрядчик обязуется:</w:t>
      </w:r>
    </w:p>
    <w:p w14:paraId="366A84C6" w14:textId="77777777" w:rsidR="00515B09" w:rsidRDefault="00515B09" w:rsidP="00515B09">
      <w:pPr>
        <w:numPr>
          <w:ilvl w:val="0"/>
          <w:numId w:val="1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Своевременно и должным образом выполнять принятые на себя обязательства в соответствии с условиями настоящего муниципального контракта.</w:t>
      </w:r>
    </w:p>
    <w:p w14:paraId="2F746816" w14:textId="77777777" w:rsidR="00515B09" w:rsidRDefault="00515B09" w:rsidP="00515B09">
      <w:pPr>
        <w:numPr>
          <w:ilvl w:val="0"/>
          <w:numId w:val="1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Verdana" w:hAnsi="Verdana"/>
          <w:color w:val="3D4437"/>
          <w:sz w:val="23"/>
          <w:szCs w:val="23"/>
        </w:rPr>
        <w:t>Выполнить работы в полном соответствии с условиями настоящего муниципального контракта и градостроительного задания, с соблюдением требований действующего законодательства, и передать Заказчику результаты выполненной работы.</w:t>
      </w:r>
    </w:p>
    <w:p w14:paraId="1FC9EAC3" w14:textId="77777777" w:rsidR="00515B09" w:rsidRDefault="00515B09" w:rsidP="00515B09">
      <w:pPr>
        <w:numPr>
          <w:ilvl w:val="0"/>
          <w:numId w:val="1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Verdana" w:hAnsi="Verdana"/>
          <w:color w:val="3D4437"/>
          <w:sz w:val="23"/>
          <w:szCs w:val="23"/>
        </w:rPr>
        <w:t>В случае необходимости привлекать для выполнения части (вида) работ другие организации – субподрядчиков, заключая с ними договоры.</w:t>
      </w:r>
    </w:p>
    <w:p w14:paraId="203FFB5B" w14:textId="77777777" w:rsidR="00515B09" w:rsidRDefault="00515B09" w:rsidP="00515B09">
      <w:pPr>
        <w:numPr>
          <w:ilvl w:val="0"/>
          <w:numId w:val="1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Verdana" w:hAnsi="Verdana"/>
          <w:color w:val="3D4437"/>
          <w:sz w:val="23"/>
          <w:szCs w:val="23"/>
        </w:rPr>
        <w:t xml:space="preserve">Если в процессе выполнения работы выяснится неизбежность получения отрицательного результата (т.е. невозможность достижения результата, который ожидается по завершении работ в силу нерешаемости поставленной задачи) или нецелесообразность дальнейшего проведения работы, приостановить ее, поставив об этом в известность Заказчика в трехдневный срок после приостановления работы. Вопрос о целесообразности дальнейшего проведения работ стороны решают совместно в течение 5 (пяти) рабочих дней. В случае принятия сторонами </w:t>
      </w:r>
      <w:r>
        <w:rPr>
          <w:rFonts w:ascii="Verdana" w:hAnsi="Verdana"/>
          <w:color w:val="3D4437"/>
          <w:sz w:val="23"/>
          <w:szCs w:val="23"/>
        </w:rPr>
        <w:lastRenderedPageBreak/>
        <w:t>решения о прекращении работ, применяются последствия прекращения обязательств, предусмотренные п. 7.9. настоящего муниципального контракта. В случае принятия решения о продолжении работ срок их выполнения Подрядчиком продлевается на срок приостановления.</w:t>
      </w:r>
    </w:p>
    <w:p w14:paraId="519A9498" w14:textId="77777777" w:rsidR="00515B09" w:rsidRDefault="00515B09" w:rsidP="00515B09">
      <w:pPr>
        <w:numPr>
          <w:ilvl w:val="0"/>
          <w:numId w:val="1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5.</w:t>
      </w:r>
      <w:r>
        <w:rPr>
          <w:rFonts w:ascii="Verdana" w:hAnsi="Verdana"/>
          <w:color w:val="3D4437"/>
          <w:sz w:val="23"/>
          <w:szCs w:val="23"/>
        </w:rPr>
        <w:t>В случае получения от Заказчика конфиденциальной информации, содержащей техническую или коммерческую тайну, не разглашать ее и не передавать третьим лицам без разрешения Заказчика.</w:t>
      </w:r>
    </w:p>
    <w:p w14:paraId="32437073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5. Обязанности заказчика</w:t>
      </w:r>
    </w:p>
    <w:p w14:paraId="603DAE76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Заказчик обязуется:</w:t>
      </w:r>
    </w:p>
    <w:p w14:paraId="395AD808" w14:textId="77777777" w:rsidR="00515B09" w:rsidRDefault="00515B09" w:rsidP="00515B09">
      <w:pPr>
        <w:numPr>
          <w:ilvl w:val="0"/>
          <w:numId w:val="1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До начала работ утвердить Подрядчику согласованное градостроительное задание (Приложение №1).</w:t>
      </w:r>
    </w:p>
    <w:p w14:paraId="6D1E8BB6" w14:textId="77777777" w:rsidR="00515B09" w:rsidRDefault="00515B09" w:rsidP="00515B09">
      <w:pPr>
        <w:numPr>
          <w:ilvl w:val="0"/>
          <w:numId w:val="1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Verdana" w:hAnsi="Verdana"/>
          <w:color w:val="3D4437"/>
          <w:sz w:val="23"/>
          <w:szCs w:val="23"/>
        </w:rPr>
        <w:t>До начала работ предоставить Подрядчику исходные данные согласно Приложения №1.</w:t>
      </w:r>
    </w:p>
    <w:p w14:paraId="47E2B908" w14:textId="77777777" w:rsidR="00515B09" w:rsidRDefault="00515B09" w:rsidP="00515B09">
      <w:pPr>
        <w:numPr>
          <w:ilvl w:val="0"/>
          <w:numId w:val="1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Verdana" w:hAnsi="Verdana"/>
          <w:color w:val="3D4437"/>
          <w:sz w:val="23"/>
          <w:szCs w:val="23"/>
        </w:rPr>
        <w:t>Производить оплату работ в соответствии со статьями 2 и 3 настоящего муниципального контракта.</w:t>
      </w:r>
    </w:p>
    <w:p w14:paraId="5FE141BE" w14:textId="77777777" w:rsidR="00515B09" w:rsidRDefault="00515B09" w:rsidP="00515B09">
      <w:pPr>
        <w:numPr>
          <w:ilvl w:val="0"/>
          <w:numId w:val="1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Verdana" w:hAnsi="Verdana"/>
          <w:color w:val="3D4437"/>
          <w:sz w:val="23"/>
          <w:szCs w:val="23"/>
        </w:rPr>
        <w:t>В течение 5 (пяти) рабочих дней с момента получения проекта настоящего муниципального контракта подписать и вернуть Подрядчику оформленный муниципальный контракт с Приложениями. По истечении этого срока Подрядчик имеет право в одностороннем порядке пересмотреть условия проекта настоящего муниципального контракта.</w:t>
      </w:r>
    </w:p>
    <w:p w14:paraId="5FA40E0F" w14:textId="77777777" w:rsidR="00515B09" w:rsidRDefault="00515B09" w:rsidP="00515B09">
      <w:pPr>
        <w:numPr>
          <w:ilvl w:val="0"/>
          <w:numId w:val="1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5.</w:t>
      </w:r>
      <w:r>
        <w:rPr>
          <w:rFonts w:ascii="Verdana" w:hAnsi="Verdana"/>
          <w:color w:val="3D4437"/>
          <w:sz w:val="23"/>
          <w:szCs w:val="23"/>
        </w:rPr>
        <w:t>Оказывать содействие Подрядчику в выполнении работ в объеме и на условиях, предусмотренных настоящим муниципальным контрактом.</w:t>
      </w:r>
    </w:p>
    <w:p w14:paraId="33BC2ED7" w14:textId="77777777" w:rsidR="00515B09" w:rsidRDefault="00515B09" w:rsidP="00515B09">
      <w:pPr>
        <w:numPr>
          <w:ilvl w:val="0"/>
          <w:numId w:val="1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6.</w:t>
      </w:r>
      <w:r>
        <w:rPr>
          <w:rFonts w:ascii="Verdana" w:hAnsi="Verdana"/>
          <w:color w:val="3D4437"/>
          <w:sz w:val="23"/>
          <w:szCs w:val="23"/>
        </w:rPr>
        <w:t>Рассматривать представленные Подрядчиком материалы в сроки, предусмотренные действующим законодательством.</w:t>
      </w:r>
    </w:p>
    <w:p w14:paraId="555DBC54" w14:textId="77777777" w:rsidR="00515B09" w:rsidRDefault="00515B09" w:rsidP="00515B09">
      <w:pPr>
        <w:numPr>
          <w:ilvl w:val="0"/>
          <w:numId w:val="1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7.</w:t>
      </w:r>
      <w:r>
        <w:rPr>
          <w:rFonts w:ascii="Verdana" w:hAnsi="Verdana"/>
          <w:color w:val="3D4437"/>
          <w:sz w:val="23"/>
          <w:szCs w:val="23"/>
        </w:rPr>
        <w:t>Принять результаты работ в соответствии со статьей 7 настоящего муниципального контракта.</w:t>
      </w:r>
    </w:p>
    <w:p w14:paraId="080ED4A3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6. Сроки действия муниципального контракта и выполнения работ</w:t>
      </w:r>
    </w:p>
    <w:p w14:paraId="3C0016D4" w14:textId="77777777" w:rsidR="00515B09" w:rsidRDefault="00515B09" w:rsidP="00515B09">
      <w:pPr>
        <w:numPr>
          <w:ilvl w:val="0"/>
          <w:numId w:val="1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Срок выполнения работ по настоящему муниципальному контракту устанавливается 3(три) месяца с даты подписания настоящего муниципального контракта обеими сторонами.</w:t>
      </w:r>
    </w:p>
    <w:p w14:paraId="6A78A3E5" w14:textId="77777777" w:rsidR="00515B09" w:rsidRDefault="00515B09" w:rsidP="00515B09">
      <w:pPr>
        <w:numPr>
          <w:ilvl w:val="0"/>
          <w:numId w:val="1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Verdana" w:hAnsi="Verdana"/>
          <w:color w:val="3D4437"/>
          <w:sz w:val="23"/>
          <w:szCs w:val="23"/>
        </w:rPr>
        <w:t>Срок выполнения работ по настоящему муниципальному контракту не включает в себя сроков рассмотрения документации экспертными органами.</w:t>
      </w:r>
    </w:p>
    <w:p w14:paraId="31348313" w14:textId="77777777" w:rsidR="00515B09" w:rsidRDefault="00515B09" w:rsidP="00515B09">
      <w:pPr>
        <w:numPr>
          <w:ilvl w:val="0"/>
          <w:numId w:val="1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Verdana" w:hAnsi="Verdana"/>
          <w:color w:val="3D4437"/>
          <w:sz w:val="23"/>
          <w:szCs w:val="23"/>
        </w:rPr>
        <w:t>Подрядчик имеет право выполнить работу досрочно.</w:t>
      </w:r>
    </w:p>
    <w:p w14:paraId="4695458C" w14:textId="77777777" w:rsidR="00515B09" w:rsidRDefault="00515B09" w:rsidP="00515B09">
      <w:pPr>
        <w:numPr>
          <w:ilvl w:val="0"/>
          <w:numId w:val="1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Verdana" w:hAnsi="Verdana"/>
          <w:color w:val="3D4437"/>
          <w:sz w:val="23"/>
          <w:szCs w:val="23"/>
        </w:rPr>
        <w:t>В случае несоблюдения Заказчиком установленных настоящим муниципальным контрактом сроков:</w:t>
      </w:r>
    </w:p>
    <w:p w14:paraId="6799D6EF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9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lastRenderedPageBreak/>
        <w:t>- передачи оформленного муниципального контракта;</w:t>
      </w:r>
    </w:p>
    <w:p w14:paraId="13D78F2E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9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- передачи исходных данных;</w:t>
      </w:r>
    </w:p>
    <w:p w14:paraId="4F9C90F5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9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- утверждения градостроительного задания.</w:t>
      </w:r>
    </w:p>
    <w:p w14:paraId="4471D827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сроки выполнения работ могут подлежать уточнению путем составления дополнительного соглашения.</w:t>
      </w:r>
    </w:p>
    <w:p w14:paraId="5E7E1F24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7. Порядок сдачи-приемки работ</w:t>
      </w:r>
    </w:p>
    <w:p w14:paraId="277D9327" w14:textId="77777777" w:rsidR="00515B09" w:rsidRDefault="00515B09" w:rsidP="00515B09">
      <w:pPr>
        <w:numPr>
          <w:ilvl w:val="0"/>
          <w:numId w:val="1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Передача Подрядчиком Заказчику результатов выполненных работ осуществляется в соответствии с муниципальным контрактом.</w:t>
      </w:r>
    </w:p>
    <w:p w14:paraId="1783084D" w14:textId="77777777" w:rsidR="00515B09" w:rsidRDefault="00515B09" w:rsidP="00515B09">
      <w:pPr>
        <w:numPr>
          <w:ilvl w:val="0"/>
          <w:numId w:val="1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Verdana" w:hAnsi="Verdana"/>
          <w:color w:val="3D4437"/>
          <w:sz w:val="23"/>
          <w:szCs w:val="23"/>
        </w:rPr>
        <w:t>В сроки, предусмотренные муниципальным контрактом, Подрядчик с сопроводительным письмом передает уполномоченному представителю Заказчика результаты выполненных работ в количестве 1 (одного) экземпляра с приложением акта сдачи-приемки работы.</w:t>
      </w:r>
    </w:p>
    <w:p w14:paraId="18E2303E" w14:textId="77777777" w:rsidR="00515B09" w:rsidRDefault="00515B09" w:rsidP="00515B09">
      <w:pPr>
        <w:numPr>
          <w:ilvl w:val="0"/>
          <w:numId w:val="1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Verdana" w:hAnsi="Verdana"/>
          <w:color w:val="3D4437"/>
          <w:sz w:val="23"/>
          <w:szCs w:val="23"/>
        </w:rPr>
        <w:t>Дата подписания акта является датой выполнения Подрядчиком работы по муниципальному контракту и подтверждает получение результатов этой работы Заказчиком.</w:t>
      </w:r>
    </w:p>
    <w:p w14:paraId="38616BD4" w14:textId="77777777" w:rsidR="00515B09" w:rsidRDefault="00515B09" w:rsidP="00515B09">
      <w:pPr>
        <w:numPr>
          <w:ilvl w:val="0"/>
          <w:numId w:val="1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Verdana" w:hAnsi="Verdana"/>
          <w:color w:val="3D4437"/>
          <w:sz w:val="23"/>
          <w:szCs w:val="23"/>
        </w:rPr>
        <w:t>Полномочия представителя Заказчика должны быть удостоверены доверенностью, либо копией приказа о назначении руководителя (заверенной подписью и печатью руководителя Заказчика), если результат работ забирает лично руководитель Заказчика. Подлинник (заверенная копия) доверенности, либо приказа на руководителя Заказчика являются неотъемлемым приложением к акту сдачи-приемки работы.</w:t>
      </w:r>
    </w:p>
    <w:p w14:paraId="0C726B6D" w14:textId="77777777" w:rsidR="00515B09" w:rsidRDefault="00515B09" w:rsidP="00515B09">
      <w:pPr>
        <w:numPr>
          <w:ilvl w:val="0"/>
          <w:numId w:val="1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5.</w:t>
      </w:r>
      <w:r>
        <w:rPr>
          <w:rFonts w:ascii="Verdana" w:hAnsi="Verdana"/>
          <w:color w:val="3D4437"/>
          <w:sz w:val="23"/>
          <w:szCs w:val="23"/>
        </w:rPr>
        <w:t>Приемка работы Заказчиком осуществляется в течение 5 (пяти) рабочих дней с момента получения результатов работы. В указанный срок Заказчик обязан подписать акт сдачи-приемки работы, либо направить Подрядчику мотивированный отказ от приемки.</w:t>
      </w:r>
    </w:p>
    <w:p w14:paraId="1C8FEC0C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Основаниями отказа в приемке являются несоответствие результатов работы конкретным нормам действующего законодательства РФ, а также требованиям градостроительного задания (Приложение №1).</w:t>
      </w:r>
    </w:p>
    <w:p w14:paraId="585F4BB8" w14:textId="77777777" w:rsidR="00515B09" w:rsidRDefault="00515B09" w:rsidP="00515B09">
      <w:pPr>
        <w:numPr>
          <w:ilvl w:val="0"/>
          <w:numId w:val="20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6.</w:t>
      </w:r>
      <w:r>
        <w:rPr>
          <w:rFonts w:ascii="Verdana" w:hAnsi="Verdana"/>
          <w:color w:val="3D4437"/>
          <w:sz w:val="23"/>
          <w:szCs w:val="23"/>
        </w:rPr>
        <w:t>По истечении 5 (пяти) рабочих дней при отсутствии подписанного акта сдачи-приемки работы или мотивированного отказа Заказчика, работа считается принятой Заказчиком и подлежит оплате в полном объеме.</w:t>
      </w:r>
    </w:p>
    <w:p w14:paraId="5AE8B6FF" w14:textId="77777777" w:rsidR="00515B09" w:rsidRDefault="00515B09" w:rsidP="00515B09">
      <w:pPr>
        <w:numPr>
          <w:ilvl w:val="0"/>
          <w:numId w:val="20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7.</w:t>
      </w:r>
      <w:r>
        <w:rPr>
          <w:rFonts w:ascii="Verdana" w:hAnsi="Verdana"/>
          <w:color w:val="3D4437"/>
          <w:sz w:val="23"/>
          <w:szCs w:val="23"/>
        </w:rPr>
        <w:t>В случае мотивированного отказа Заказчика от приемки работ, сторонами в течение 3 (трех) рабочих дней с момента получения Подрядчиком мотивированного отказа, составляется двусторонний акт с перечнем необходимых доработок и сроков их выполнения.</w:t>
      </w:r>
    </w:p>
    <w:p w14:paraId="2CC136B8" w14:textId="77777777" w:rsidR="00515B09" w:rsidRDefault="00515B09" w:rsidP="00515B09">
      <w:pPr>
        <w:numPr>
          <w:ilvl w:val="0"/>
          <w:numId w:val="20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8.</w:t>
      </w:r>
      <w:r>
        <w:rPr>
          <w:rFonts w:ascii="Verdana" w:hAnsi="Verdana"/>
          <w:color w:val="3D4437"/>
          <w:sz w:val="23"/>
          <w:szCs w:val="23"/>
        </w:rPr>
        <w:t>Дополнительные экземпляры результатов работы предоставляются Подрядчиком по письменной просьбе Заказчика за отдельную плату.</w:t>
      </w:r>
    </w:p>
    <w:p w14:paraId="0B5D01C5" w14:textId="77777777" w:rsidR="00515B09" w:rsidRDefault="00515B09" w:rsidP="00515B09">
      <w:pPr>
        <w:numPr>
          <w:ilvl w:val="0"/>
          <w:numId w:val="20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9.</w:t>
      </w:r>
      <w:r>
        <w:rPr>
          <w:rFonts w:ascii="Verdana" w:hAnsi="Verdana"/>
          <w:color w:val="3D4437"/>
          <w:sz w:val="23"/>
          <w:szCs w:val="23"/>
        </w:rPr>
        <w:t>В случае досрочного прекращения работ по инициативе Заказчика, последний обязан принять от Подрядчика по акту сдачи-приемки результаты проводимой работы по степени ее готовности на момент прекращения работы и оплатить стоимость работ по выполнению.</w:t>
      </w:r>
    </w:p>
    <w:p w14:paraId="0A199CA4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8. Ответственность сторон</w:t>
      </w:r>
    </w:p>
    <w:p w14:paraId="139AEA4A" w14:textId="77777777" w:rsidR="00515B09" w:rsidRDefault="00515B09" w:rsidP="00515B09">
      <w:pPr>
        <w:numPr>
          <w:ilvl w:val="0"/>
          <w:numId w:val="2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Стороны несут ответственность за неисполнение или ненадлежащее исполнение своих обязательств по настоящему муниципальному контракту в соответствии с действующим законодательством РФ.</w:t>
      </w:r>
    </w:p>
    <w:p w14:paraId="391AE0E4" w14:textId="77777777" w:rsidR="00515B09" w:rsidRDefault="00515B09" w:rsidP="00515B09">
      <w:pPr>
        <w:numPr>
          <w:ilvl w:val="0"/>
          <w:numId w:val="2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Verdana" w:hAnsi="Verdana"/>
          <w:color w:val="3D4437"/>
          <w:sz w:val="23"/>
          <w:szCs w:val="23"/>
        </w:rPr>
        <w:t>Подрядчик не несет ответственность за невыполнение обязательств по настоящему муниципальному контракту, если оно вызвано действием или бездействием Заказчика, повлекшим невыполнение Подрядчиком своих обязательств по настоящему муниципальному контракту.</w:t>
      </w:r>
    </w:p>
    <w:p w14:paraId="573253A8" w14:textId="77777777" w:rsidR="00515B09" w:rsidRDefault="00515B09" w:rsidP="00515B09">
      <w:pPr>
        <w:numPr>
          <w:ilvl w:val="0"/>
          <w:numId w:val="2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Verdana" w:hAnsi="Verdana"/>
          <w:color w:val="3D4437"/>
          <w:sz w:val="23"/>
          <w:szCs w:val="23"/>
        </w:rPr>
        <w:t>При нарушении Заказчиком сроков оплаты выполненных Подрядчиком работ по настоящему муниципальному контракту Заказчик выплачивает Подрядчику пени в размере 1/300 ставки рефинансирования от цены работ за каждый день просрочки платежа.</w:t>
      </w:r>
    </w:p>
    <w:p w14:paraId="40C04326" w14:textId="77777777" w:rsidR="00515B09" w:rsidRDefault="00515B09" w:rsidP="00515B09">
      <w:pPr>
        <w:numPr>
          <w:ilvl w:val="0"/>
          <w:numId w:val="2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Verdana" w:hAnsi="Verdana"/>
          <w:color w:val="3D4437"/>
          <w:sz w:val="23"/>
          <w:szCs w:val="23"/>
        </w:rPr>
        <w:t>При нарушении Подрядчиком по его вине сроков сдачи результатов выполненной работы, установленных настоящим муниципальным контрактом, Подрядчик выплачивает Заказчику пени в размере 1/300 ставки рефинансирования за каждый день просрочки.</w:t>
      </w:r>
    </w:p>
    <w:p w14:paraId="2ADCF0F5" w14:textId="77777777" w:rsidR="00515B09" w:rsidRDefault="00515B09" w:rsidP="00515B09">
      <w:pPr>
        <w:numPr>
          <w:ilvl w:val="0"/>
          <w:numId w:val="2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5.</w:t>
      </w:r>
      <w:r>
        <w:rPr>
          <w:rFonts w:ascii="Verdana" w:hAnsi="Verdana"/>
          <w:color w:val="3D4437"/>
          <w:sz w:val="23"/>
          <w:szCs w:val="23"/>
        </w:rPr>
        <w:t>Все разногласия, возникшие между сторонами в процессе выполнения настоящего муниципального контракта, стороны решают путем переговоров. В случае недостижения согласия в течение 15 (пятнадцати) рабочих дней, спор передается на рассмотрение в Арбитражный суд.</w:t>
      </w:r>
    </w:p>
    <w:p w14:paraId="7914ACE9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9. Обстоятельства непреодолимой силы (форс-мажор)</w:t>
      </w:r>
    </w:p>
    <w:p w14:paraId="293A528B" w14:textId="77777777" w:rsidR="00515B09" w:rsidRDefault="00515B09" w:rsidP="00515B09">
      <w:pPr>
        <w:numPr>
          <w:ilvl w:val="0"/>
          <w:numId w:val="2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Стороны освобождаются от ответственности за неисполнение или ненадлежащее исполнение обязательств по настоящему муниципальному контракту, если неисполнение вызвано наступлением обстоятельств непреодолимой силы: внешние и чрезвычайные события, отсутствовавшие во время подписания настоящего муниципального контракта и наступившие помимо воли и желания сторон. При этом стороны не могли предотвратить их действия мерами и средствами, которые оправданно и целесообразно ожидать от добросовестно действующей стороны. К подобным обстоятельствам относятся теракты, военные действия, эпидемии, пожары, природные катастрофы, акты и действия государственных органов и органов местного самоуправления, делающие невозможным исполнение обязательств по настоящему муниципальному контракту.</w:t>
      </w:r>
    </w:p>
    <w:p w14:paraId="3D7D678D" w14:textId="77777777" w:rsidR="00515B09" w:rsidRDefault="00515B09" w:rsidP="00515B09">
      <w:pPr>
        <w:numPr>
          <w:ilvl w:val="0"/>
          <w:numId w:val="2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2.</w:t>
      </w:r>
      <w:r>
        <w:rPr>
          <w:rFonts w:ascii="Verdana" w:hAnsi="Verdana"/>
          <w:color w:val="3D4437"/>
          <w:sz w:val="23"/>
          <w:szCs w:val="23"/>
        </w:rPr>
        <w:t>Сторона, затронутая обстоятельствами непреодолимой силы, должна немедленно письменно известить своего контрагента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сообщено своевременно,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14:paraId="0EFA69E3" w14:textId="77777777" w:rsidR="00515B09" w:rsidRDefault="00515B09" w:rsidP="00515B09">
      <w:pPr>
        <w:numPr>
          <w:ilvl w:val="0"/>
          <w:numId w:val="2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Verdana" w:hAnsi="Verdana"/>
          <w:color w:val="3D4437"/>
          <w:sz w:val="23"/>
          <w:szCs w:val="23"/>
        </w:rPr>
        <w:t>Доказательством наличия обстоятельств непреодолимой силы и их продолжительности будут служить соответствующие нормативные акты, вводящие в действие такие обстоятельства, а также сертификаты, выдаваемые Торгово-промышленной палатой или иными компетентными органами.</w:t>
      </w:r>
    </w:p>
    <w:p w14:paraId="37BCDEE4" w14:textId="77777777" w:rsidR="00515B09" w:rsidRDefault="00515B09" w:rsidP="00515B09">
      <w:pPr>
        <w:numPr>
          <w:ilvl w:val="0"/>
          <w:numId w:val="2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Verdana" w:hAnsi="Verdana"/>
          <w:color w:val="3D4437"/>
          <w:sz w:val="23"/>
          <w:szCs w:val="23"/>
        </w:rPr>
        <w:t>В период действия обстоятельств непреодолимой силы, которые освобождают стороны от ответственности, выполнение обязательств по настоящему муниципальному контракту приостанавливается, и санкции за неисполнение договорных обязательств не применяются.</w:t>
      </w:r>
    </w:p>
    <w:p w14:paraId="63BF97DC" w14:textId="77777777" w:rsidR="00515B09" w:rsidRDefault="00515B09" w:rsidP="00515B09">
      <w:pPr>
        <w:numPr>
          <w:ilvl w:val="0"/>
          <w:numId w:val="2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5.</w:t>
      </w:r>
      <w:r>
        <w:rPr>
          <w:rFonts w:ascii="Verdana" w:hAnsi="Verdana"/>
          <w:color w:val="3D4437"/>
          <w:sz w:val="23"/>
          <w:szCs w:val="23"/>
        </w:rPr>
        <w:t>Наступление обстоятельств непреодолимой силы при условии, что приняты надлежащие меры по извещению об этом контрагента, продлевает срок выполнения договорных обязательств на период, по своей продолжительности соответствующий продолжительности действия обстоятельств и разумному сроку для устранения их последствий.</w:t>
      </w:r>
    </w:p>
    <w:p w14:paraId="4831B441" w14:textId="77777777" w:rsidR="00515B09" w:rsidRDefault="00515B09" w:rsidP="00515B09">
      <w:pPr>
        <w:numPr>
          <w:ilvl w:val="0"/>
          <w:numId w:val="2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6.</w:t>
      </w:r>
      <w:r>
        <w:rPr>
          <w:rFonts w:ascii="Verdana" w:hAnsi="Verdana"/>
          <w:color w:val="3D4437"/>
          <w:sz w:val="23"/>
          <w:szCs w:val="23"/>
        </w:rPr>
        <w:t>Если действие обстоятельств непреодолимой силы продлится более 1 (одного) месяца, стороны должны договориться о судьбе настоящего муниципального контракта. Если соглашение сторонами не достигнуто, любая из сторон вправе в одностороннем порядке расторгнуть настоящий муниципальный контракт путем направления своему контрагенту соответствующего письменного извещения.</w:t>
      </w:r>
    </w:p>
    <w:p w14:paraId="35DCF994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10. Расторжение муниципального контракта</w:t>
      </w:r>
    </w:p>
    <w:p w14:paraId="795F860B" w14:textId="77777777" w:rsidR="00515B09" w:rsidRDefault="00515B09" w:rsidP="00515B09">
      <w:pPr>
        <w:numPr>
          <w:ilvl w:val="0"/>
          <w:numId w:val="2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Заказчик вправе расторгнуть муниципальный контракт в одностороннем порядке в случаях:</w:t>
      </w:r>
    </w:p>
    <w:p w14:paraId="60A647AF" w14:textId="77777777" w:rsidR="00515B09" w:rsidRDefault="00515B09" w:rsidP="00515B09">
      <w:pPr>
        <w:numPr>
          <w:ilvl w:val="1"/>
          <w:numId w:val="23"/>
        </w:numPr>
        <w:shd w:val="clear" w:color="auto" w:fill="F8FAFB"/>
        <w:suppressAutoHyphens w:val="0"/>
        <w:spacing w:before="45" w:after="0" w:line="341" w:lineRule="atLeast"/>
        <w:ind w:left="330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1.1.</w:t>
      </w:r>
      <w:r>
        <w:rPr>
          <w:rFonts w:ascii="Verdana" w:hAnsi="Verdana"/>
          <w:color w:val="3D4437"/>
          <w:sz w:val="23"/>
          <w:szCs w:val="23"/>
        </w:rPr>
        <w:t>неоднократного нарушения сроков выполнения работ по вине Подрядчика;</w:t>
      </w:r>
    </w:p>
    <w:p w14:paraId="6618EFCB" w14:textId="77777777" w:rsidR="00515B09" w:rsidRDefault="00515B09" w:rsidP="00515B09">
      <w:pPr>
        <w:numPr>
          <w:ilvl w:val="1"/>
          <w:numId w:val="23"/>
        </w:numPr>
        <w:shd w:val="clear" w:color="auto" w:fill="F8FAFB"/>
        <w:suppressAutoHyphens w:val="0"/>
        <w:spacing w:before="45" w:after="0" w:line="341" w:lineRule="atLeast"/>
        <w:ind w:left="330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1.2.</w:t>
      </w:r>
      <w:r>
        <w:rPr>
          <w:rFonts w:ascii="Verdana" w:hAnsi="Verdana"/>
          <w:color w:val="3D4437"/>
          <w:sz w:val="23"/>
          <w:szCs w:val="23"/>
        </w:rPr>
        <w:t>неоднократного несоблюдения Подрядчиком требований по качеству выполнения работ.</w:t>
      </w:r>
    </w:p>
    <w:p w14:paraId="65B43C2D" w14:textId="77777777" w:rsidR="00515B09" w:rsidRDefault="00515B09" w:rsidP="00515B09">
      <w:pPr>
        <w:numPr>
          <w:ilvl w:val="1"/>
          <w:numId w:val="23"/>
        </w:numPr>
        <w:shd w:val="clear" w:color="auto" w:fill="F8FAFB"/>
        <w:suppressAutoHyphens w:val="0"/>
        <w:spacing w:before="45" w:after="0" w:line="341" w:lineRule="atLeast"/>
        <w:ind w:left="330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Verdana" w:hAnsi="Verdana"/>
          <w:color w:val="3D4437"/>
          <w:sz w:val="23"/>
          <w:szCs w:val="23"/>
        </w:rPr>
        <w:t>Подрядчик вправе расторгнуть муниципальный контракт в одностороннем порядке в случаях:</w:t>
      </w:r>
    </w:p>
    <w:p w14:paraId="4E7566BC" w14:textId="77777777" w:rsidR="00515B09" w:rsidRDefault="00515B09" w:rsidP="00515B09">
      <w:pPr>
        <w:numPr>
          <w:ilvl w:val="2"/>
          <w:numId w:val="23"/>
        </w:numPr>
        <w:shd w:val="clear" w:color="auto" w:fill="F8FAFB"/>
        <w:suppressAutoHyphens w:val="0"/>
        <w:spacing w:before="45" w:after="0" w:line="341" w:lineRule="atLeast"/>
        <w:ind w:left="49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2.1.</w:t>
      </w:r>
      <w:r>
        <w:rPr>
          <w:rFonts w:ascii="Verdana" w:hAnsi="Verdana"/>
          <w:color w:val="3D4437"/>
          <w:sz w:val="23"/>
          <w:szCs w:val="23"/>
        </w:rPr>
        <w:t>непредставления Заказчиком Подрядчику исходных данных в соответствии с градостроительным заданием в течение 10 (десяти) дней с момента подписания настоящего муниципального контракта;</w:t>
      </w:r>
    </w:p>
    <w:p w14:paraId="08F312B7" w14:textId="77777777" w:rsidR="00515B09" w:rsidRDefault="00515B09" w:rsidP="00515B09">
      <w:pPr>
        <w:numPr>
          <w:ilvl w:val="2"/>
          <w:numId w:val="23"/>
        </w:numPr>
        <w:shd w:val="clear" w:color="auto" w:fill="F8FAFB"/>
        <w:suppressAutoHyphens w:val="0"/>
        <w:spacing w:before="45" w:after="0" w:line="341" w:lineRule="atLeast"/>
        <w:ind w:left="49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2.2.</w:t>
      </w:r>
      <w:r>
        <w:rPr>
          <w:rFonts w:ascii="Verdana" w:hAnsi="Verdana"/>
          <w:color w:val="3D4437"/>
          <w:sz w:val="23"/>
          <w:szCs w:val="23"/>
        </w:rPr>
        <w:t>нарушения Заказчиком сроков и порядка оплаты работ, установленных статьей 3 настоящего муниципального контракта;</w:t>
      </w:r>
    </w:p>
    <w:p w14:paraId="7021B6D7" w14:textId="77777777" w:rsidR="00515B09" w:rsidRDefault="00515B09" w:rsidP="00515B09">
      <w:pPr>
        <w:numPr>
          <w:ilvl w:val="2"/>
          <w:numId w:val="23"/>
        </w:numPr>
        <w:shd w:val="clear" w:color="auto" w:fill="F8FAFB"/>
        <w:suppressAutoHyphens w:val="0"/>
        <w:spacing w:before="45" w:after="0" w:line="341" w:lineRule="atLeast"/>
        <w:ind w:left="49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Verdana" w:hAnsi="Verdana"/>
          <w:color w:val="3D4437"/>
          <w:sz w:val="23"/>
          <w:szCs w:val="23"/>
        </w:rPr>
        <w:t>Сторона, расторгающая муниципальный контракт, обязана предупредить своего контрагента не менее, чем за 5 (пять) рабочих дней до расторжения.</w:t>
      </w:r>
    </w:p>
    <w:p w14:paraId="5870576E" w14:textId="77777777" w:rsidR="00515B09" w:rsidRDefault="00515B09" w:rsidP="00515B09">
      <w:pPr>
        <w:numPr>
          <w:ilvl w:val="2"/>
          <w:numId w:val="23"/>
        </w:numPr>
        <w:shd w:val="clear" w:color="auto" w:fill="F8FAFB"/>
        <w:suppressAutoHyphens w:val="0"/>
        <w:spacing w:before="45" w:after="0" w:line="341" w:lineRule="atLeast"/>
        <w:ind w:left="49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Verdana" w:hAnsi="Verdana"/>
          <w:color w:val="3D4437"/>
          <w:sz w:val="23"/>
          <w:szCs w:val="23"/>
        </w:rPr>
        <w:t>В случае расторжения настоящего муниципального контракта по инициативе Подрядчика в соответствии с п.п. 10.2.1, 10.2.2 настоящего муниципального контракта, Заказчик в полном объеме оплачивает стоимость, выполненных Подрядчиком работ, к моменту расторжения.</w:t>
      </w:r>
    </w:p>
    <w:p w14:paraId="68D70494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11. Заключительные положения</w:t>
      </w:r>
    </w:p>
    <w:p w14:paraId="1BD79801" w14:textId="77777777" w:rsidR="00515B09" w:rsidRDefault="00515B09" w:rsidP="00515B09">
      <w:pPr>
        <w:numPr>
          <w:ilvl w:val="0"/>
          <w:numId w:val="2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Fonts w:ascii="Verdana" w:hAnsi="Verdana"/>
          <w:color w:val="3D4437"/>
          <w:sz w:val="23"/>
          <w:szCs w:val="23"/>
        </w:rPr>
        <w:t>Все изменения и дополнения к настоящему муниципальному контракту являются действительными, если они оформлены в письменной форме и подписаны уполномоченными представителями сторон.</w:t>
      </w:r>
    </w:p>
    <w:p w14:paraId="38EF29F7" w14:textId="77777777" w:rsidR="00515B09" w:rsidRDefault="00515B09" w:rsidP="00515B09">
      <w:pPr>
        <w:numPr>
          <w:ilvl w:val="0"/>
          <w:numId w:val="2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Fonts w:ascii="Verdana" w:hAnsi="Verdana"/>
          <w:color w:val="3D4437"/>
          <w:sz w:val="23"/>
          <w:szCs w:val="23"/>
        </w:rPr>
        <w:t>Уступка прав третьему лицу по настоящему муниципальному контракту возможна только после получения предварительного письменного согласия контрагента.</w:t>
      </w:r>
    </w:p>
    <w:p w14:paraId="4A29CD22" w14:textId="77777777" w:rsidR="00515B09" w:rsidRDefault="00515B09" w:rsidP="00515B09">
      <w:pPr>
        <w:numPr>
          <w:ilvl w:val="0"/>
          <w:numId w:val="2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Fonts w:ascii="Verdana" w:hAnsi="Verdana"/>
          <w:color w:val="3D4437"/>
          <w:sz w:val="23"/>
          <w:szCs w:val="23"/>
        </w:rPr>
        <w:t>Муниципальный контракт составлен в двух экземплярах, по одному экземпляру для каждой из сторон, оба экземпляра имеют одинаковую юридическую силу.</w:t>
      </w:r>
    </w:p>
    <w:p w14:paraId="40AF7A7A" w14:textId="77777777" w:rsidR="00515B09" w:rsidRDefault="00515B09" w:rsidP="00515B09">
      <w:pPr>
        <w:numPr>
          <w:ilvl w:val="0"/>
          <w:numId w:val="2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Fonts w:ascii="Verdana" w:hAnsi="Verdana"/>
          <w:color w:val="3D4437"/>
          <w:sz w:val="23"/>
          <w:szCs w:val="23"/>
        </w:rPr>
        <w:t>Все приложения к настоящему муниципальному контракту являются его неотъемлемыми частями.</w:t>
      </w:r>
    </w:p>
    <w:p w14:paraId="26FA6E18" w14:textId="77777777" w:rsidR="00515B09" w:rsidRDefault="00515B09" w:rsidP="00515B09">
      <w:pPr>
        <w:numPr>
          <w:ilvl w:val="0"/>
          <w:numId w:val="2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5.</w:t>
      </w:r>
      <w:r>
        <w:rPr>
          <w:rFonts w:ascii="Verdana" w:hAnsi="Verdana"/>
          <w:color w:val="3D4437"/>
          <w:sz w:val="23"/>
          <w:szCs w:val="23"/>
        </w:rPr>
        <w:t>Вопросы, не урегулированные настоящим муниципальным контрактом, регламентируются нормами гражданского законодательства РФ.</w:t>
      </w:r>
    </w:p>
    <w:p w14:paraId="705E450A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К настоящему муниципальному контракту прилагаются:</w:t>
      </w:r>
    </w:p>
    <w:p w14:paraId="6B8B84EB" w14:textId="77777777" w:rsidR="00515B09" w:rsidRDefault="00515B09" w:rsidP="00515B09">
      <w:pPr>
        <w:numPr>
          <w:ilvl w:val="0"/>
          <w:numId w:val="25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3"/>
          <w:szCs w:val="23"/>
        </w:rPr>
        <w:t>Приложение №1 – Градостроительное задание.</w:t>
      </w:r>
    </w:p>
    <w:p w14:paraId="627727FA" w14:textId="77777777" w:rsidR="00515B09" w:rsidRDefault="00515B09" w:rsidP="00515B09">
      <w:pPr>
        <w:pStyle w:val="a4"/>
        <w:shd w:val="clear" w:color="auto" w:fill="F8FAFB"/>
        <w:spacing w:before="24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</w:rPr>
        <w:t>Статья 12. Юридические адреса, реквизиты и подписи сторон</w:t>
      </w:r>
    </w:p>
    <w:p w14:paraId="10457E5C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3"/>
          <w:szCs w:val="23"/>
        </w:rPr>
        <w:t>ЗАКАЗЧИК:</w:t>
      </w:r>
      <w:r>
        <w:rPr>
          <w:rFonts w:ascii="Verdana" w:hAnsi="Verdana"/>
          <w:color w:val="292D24"/>
          <w:sz w:val="23"/>
          <w:szCs w:val="23"/>
        </w:rPr>
        <w:t> Администрация Пенского сельсовета Беловского района Курской области</w:t>
      </w:r>
    </w:p>
    <w:p w14:paraId="550D4F69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Индекс, адрес: 307913, Курская область, Беловский район, с. Пены</w:t>
      </w:r>
    </w:p>
    <w:p w14:paraId="7AAC4DA0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ИНН    4601000362</w:t>
      </w:r>
    </w:p>
    <w:p w14:paraId="3F2AF533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КПП    460101001</w:t>
      </w:r>
    </w:p>
    <w:p w14:paraId="6E0D8BF4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ОКТМО 38602452</w:t>
      </w:r>
    </w:p>
    <w:p w14:paraId="18BEF519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УФК по Курской области (Администрация Пенского сельсовета Беловского района Курской области)</w:t>
      </w:r>
    </w:p>
    <w:p w14:paraId="70CD7175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lastRenderedPageBreak/>
        <w:t>л/с 04443001040</w:t>
      </w:r>
    </w:p>
    <w:p w14:paraId="14868A3F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р/с 40101810600000010001</w:t>
      </w:r>
    </w:p>
    <w:p w14:paraId="0872465E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в Отделение Курск г. Курск</w:t>
      </w:r>
    </w:p>
    <w:p w14:paraId="23022F76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БИК 043807001</w:t>
      </w:r>
    </w:p>
    <w:p w14:paraId="25E374E5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3"/>
          <w:szCs w:val="23"/>
        </w:rPr>
        <w:t>ПОДРЯДЧИК:</w:t>
      </w:r>
      <w:r>
        <w:rPr>
          <w:rFonts w:ascii="Verdana" w:hAnsi="Verdana"/>
          <w:color w:val="292D24"/>
          <w:sz w:val="23"/>
          <w:szCs w:val="23"/>
        </w:rPr>
        <w:t>ИП Воробьёв Андрей Алексеевич</w:t>
      </w:r>
    </w:p>
    <w:p w14:paraId="2208436B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Индекс, адрес: 305019, г. Курск, ул. Нижняя Раздельная д.41</w:t>
      </w:r>
    </w:p>
    <w:p w14:paraId="320F2BA0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ОГРНип 313463210200121</w:t>
      </w:r>
    </w:p>
    <w:p w14:paraId="0B09651B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ИНН 463203782929</w:t>
      </w:r>
    </w:p>
    <w:p w14:paraId="02787755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в ПАО «Курскпромбанк» г. Курск</w:t>
      </w:r>
    </w:p>
    <w:p w14:paraId="6286A608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р/с № 40802810701600000701</w:t>
      </w:r>
    </w:p>
    <w:p w14:paraId="629C7CEA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к/с 30101810800000000708</w:t>
      </w:r>
    </w:p>
    <w:p w14:paraId="2870FF17" w14:textId="77777777" w:rsidR="00515B09" w:rsidRDefault="00515B09" w:rsidP="00515B0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БИК 043807708</w:t>
      </w:r>
    </w:p>
    <w:p w14:paraId="11F6E648" w14:textId="77777777" w:rsidR="00515B09" w:rsidRDefault="00515B09" w:rsidP="00515B09">
      <w:pPr>
        <w:pStyle w:val="a4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3"/>
          <w:szCs w:val="23"/>
        </w:rPr>
        <w:t>E-mail: </w:t>
      </w:r>
      <w:hyperlink r:id="rId6" w:history="1">
        <w:r>
          <w:rPr>
            <w:rStyle w:val="a3"/>
            <w:rFonts w:ascii="Verdana" w:hAnsi="Verdana"/>
            <w:color w:val="7D7D7D"/>
            <w:sz w:val="23"/>
            <w:szCs w:val="23"/>
          </w:rPr>
          <w:t>andr.vorobyev@gmail.com</w:t>
        </w:r>
      </w:hyperlink>
    </w:p>
    <w:tbl>
      <w:tblPr>
        <w:tblW w:w="101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 w:rsidR="00515B09" w14:paraId="109BAF73" w14:textId="77777777" w:rsidTr="00515B09">
        <w:trPr>
          <w:jc w:val="center"/>
        </w:trPr>
        <w:tc>
          <w:tcPr>
            <w:tcW w:w="50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123A" w14:textId="77777777" w:rsidR="00515B09" w:rsidRDefault="00515B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3"/>
                <w:szCs w:val="23"/>
              </w:rPr>
              <w:t>ЗАКАЗЧИК</w:t>
            </w:r>
          </w:p>
        </w:tc>
        <w:tc>
          <w:tcPr>
            <w:tcW w:w="50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0C24" w14:textId="77777777" w:rsidR="00515B09" w:rsidRDefault="00515B0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3"/>
                <w:szCs w:val="23"/>
              </w:rPr>
              <w:t>ПОДРЯДЧИК</w:t>
            </w:r>
          </w:p>
        </w:tc>
      </w:tr>
      <w:tr w:rsidR="00515B09" w14:paraId="410528F0" w14:textId="77777777" w:rsidTr="00515B09">
        <w:trPr>
          <w:jc w:val="center"/>
        </w:trPr>
        <w:tc>
          <w:tcPr>
            <w:tcW w:w="50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97AF" w14:textId="77777777" w:rsidR="00515B09" w:rsidRDefault="00515B09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3"/>
                <w:szCs w:val="23"/>
              </w:rPr>
              <w:t>Глава Пенского сельсовета</w:t>
            </w:r>
          </w:p>
          <w:p w14:paraId="7515E44C" w14:textId="77777777" w:rsidR="00515B09" w:rsidRDefault="00515B09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3"/>
                <w:szCs w:val="23"/>
              </w:rPr>
              <w:t>Беловского района Курской области</w:t>
            </w:r>
          </w:p>
        </w:tc>
        <w:tc>
          <w:tcPr>
            <w:tcW w:w="50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1BA3" w14:textId="77777777" w:rsidR="00515B09" w:rsidRDefault="00515B09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3"/>
                <w:szCs w:val="23"/>
              </w:rPr>
              <w:t>Индивидуальный предприниматель</w:t>
            </w:r>
          </w:p>
        </w:tc>
      </w:tr>
      <w:tr w:rsidR="00515B09" w14:paraId="292A8D0C" w14:textId="77777777" w:rsidTr="00515B09">
        <w:trPr>
          <w:jc w:val="center"/>
        </w:trPr>
        <w:tc>
          <w:tcPr>
            <w:tcW w:w="50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482A" w14:textId="77777777" w:rsidR="00515B09" w:rsidRDefault="00515B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3"/>
                <w:szCs w:val="23"/>
              </w:rPr>
              <w:t>___________________ А.И. Тищенко</w:t>
            </w:r>
          </w:p>
        </w:tc>
        <w:tc>
          <w:tcPr>
            <w:tcW w:w="50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7050" w14:textId="77777777" w:rsidR="00515B09" w:rsidRDefault="00515B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3"/>
                <w:szCs w:val="23"/>
              </w:rPr>
              <w:t>_________________   А.А. Воробьёв</w:t>
            </w:r>
          </w:p>
        </w:tc>
      </w:tr>
      <w:tr w:rsidR="00515B09" w14:paraId="5E8370A1" w14:textId="77777777" w:rsidTr="00515B09">
        <w:trPr>
          <w:jc w:val="center"/>
        </w:trPr>
        <w:tc>
          <w:tcPr>
            <w:tcW w:w="50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D30F" w14:textId="77777777" w:rsidR="00515B09" w:rsidRDefault="00515B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   м.п.                                                   Ф.И.О.</w:t>
            </w:r>
          </w:p>
        </w:tc>
        <w:tc>
          <w:tcPr>
            <w:tcW w:w="50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CE27" w14:textId="77777777" w:rsidR="00515B09" w:rsidRDefault="00515B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м.п.                                                 Ф.И.О.</w:t>
            </w:r>
          </w:p>
        </w:tc>
      </w:tr>
    </w:tbl>
    <w:p w14:paraId="1F1722A6" w14:textId="3AF41C30" w:rsidR="00B33C0D" w:rsidRPr="00515B09" w:rsidRDefault="00515B09" w:rsidP="00515B09">
      <w:bookmarkStart w:id="0" w:name="_GoBack"/>
      <w:bookmarkEnd w:id="0"/>
    </w:p>
    <w:sectPr w:rsidR="00B33C0D" w:rsidRPr="00515B0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5"/>
  </w:num>
  <w:num w:numId="5">
    <w:abstractNumId w:val="24"/>
  </w:num>
  <w:num w:numId="6">
    <w:abstractNumId w:val="19"/>
  </w:num>
  <w:num w:numId="7">
    <w:abstractNumId w:val="0"/>
  </w:num>
  <w:num w:numId="8">
    <w:abstractNumId w:val="13"/>
  </w:num>
  <w:num w:numId="9">
    <w:abstractNumId w:val="22"/>
  </w:num>
  <w:num w:numId="10">
    <w:abstractNumId w:val="3"/>
  </w:num>
  <w:num w:numId="11">
    <w:abstractNumId w:val="5"/>
  </w:num>
  <w:num w:numId="12">
    <w:abstractNumId w:val="4"/>
  </w:num>
  <w:num w:numId="13">
    <w:abstractNumId w:val="16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4"/>
  </w:num>
  <w:num w:numId="19">
    <w:abstractNumId w:val="7"/>
  </w:num>
  <w:num w:numId="20">
    <w:abstractNumId w:val="17"/>
  </w:num>
  <w:num w:numId="21">
    <w:abstractNumId w:val="10"/>
  </w:num>
  <w:num w:numId="22">
    <w:abstractNumId w:val="1"/>
  </w:num>
  <w:num w:numId="23">
    <w:abstractNumId w:val="11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.vorobyev@gmail.com" TargetMode="External"/><Relationship Id="rId5" Type="http://schemas.openxmlformats.org/officeDocument/2006/relationships/hyperlink" Target="https://www.admpen.ru/munitsipalnye-zakupki/reestry-munitsipalnykh-kontraktov/372-munitsipalnyj-kontrakt-103-na-provedenie-rabot-po-vneseniyu-izmenenij-v-pravila-zemlepolzovaniya-i-zastrojki-munitsipalnogo-obrazovaniya-penskij-sel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77</cp:revision>
  <dcterms:created xsi:type="dcterms:W3CDTF">2022-12-15T15:00:00Z</dcterms:created>
  <dcterms:modified xsi:type="dcterms:W3CDTF">2025-02-08T16:49:00Z</dcterms:modified>
</cp:coreProperties>
</file>