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8BB9" w14:textId="77777777" w:rsidR="00F93E1C" w:rsidRDefault="00F93E1C" w:rsidP="00F93E1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imushchestvennaya-podderzhka-subektov-msp/normativnye-pravovye-akty/1918-sobranie-deputatov-penskogo-sel-soveta-belovskogo-rajona-kurskoj-oblasti-reshenie-ot-12-oktyabrya-2020-g-39-119-rs-o-vnesenii-izmenenij-i-dopolnenij-v-reshenie-sobraniya-deputatov-penskogo-sel-soveta-belovskogo-rajona-kurskoj-oblasti-ot-05-09-2016-g-55-1-rs-ob-utverzhdenii-poryadka-formirovaniya-vedeniya-opublikovaniya-perechnya-munitsipal-nogo-imushchestva-prednaznachennogo-dlya-peredachi-vo-vla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12 октября 2020 г. № 39/119-РС О внесении изменений и дополнений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05.09.2016 г. № 5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77DF1AD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15AD5FE7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3744E388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8D99E3D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F986F16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15EA9289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12 октября 2020 г. № 39/119-РС</w:t>
      </w:r>
    </w:p>
    <w:p w14:paraId="630448D7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366B4D5A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05.09.2016 г. № 55/1– РС «Об утверждении порядка формирования, ведения,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опубликования перечня муниципального имущества,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предназначенного для передачи во владение и (или)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пользование субъектам малого и среднего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предпринимательства и организациям, образующим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инфраструктуру поддержки субъектов малого 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среднего предпринимательства, и порядка   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предпринимательства и организациям, образующим инфраструктуру поддержки субъектов малого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и среднего предпринимательства»</w:t>
      </w:r>
    </w:p>
    <w:p w14:paraId="4D834917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(в редакции решений от 12.05.2017 г. № 68/3,</w:t>
      </w:r>
    </w:p>
    <w:p w14:paraId="4097D790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24.12.2018 г. № 20/59, от 25.10.2019 г. № 31/86)</w:t>
      </w:r>
    </w:p>
    <w:p w14:paraId="1C3591D9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Федеральным законом от 08.06.2020 г.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во изменение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 Беловского района Курской области от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05.09..2016 г. № 55/1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 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 от 12.05.2017 г. № 68/3,от 24.12.2018 г. № 20/59, от 25.10.2019 г. № 31/86)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 Беловского района </w:t>
      </w:r>
      <w:r>
        <w:rPr>
          <w:rStyle w:val="a5"/>
          <w:rFonts w:ascii="Verdana" w:hAnsi="Verdana"/>
          <w:color w:val="292D24"/>
          <w:sz w:val="20"/>
          <w:szCs w:val="20"/>
        </w:rPr>
        <w:t>решило:</w:t>
      </w:r>
    </w:p>
    <w:p w14:paraId="4E28DFD6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порядок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 Беловского района Курской области от 05.09.2016 г. № 55/1   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 от 12.05.2017 г. № 63/3, от 24.12.2018 г. № 20/59, от 25.12.2019 г. № 31/86)  следующие изменения:</w:t>
      </w:r>
    </w:p>
    <w:p w14:paraId="112002D1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 пункте 2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14:paraId="1418B8E3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 пункте 10.1 слова «субъектов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режим».</w:t>
      </w:r>
    </w:p>
    <w:p w14:paraId="13798F58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 Внести в 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 Беловского района Курской области от 05.09.2016 г. № 55/1 – РС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   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 от 12.05.2017 г. № 68/3-, от 24.12.2018 г. № 20/59, от 25.10.2019 г. № 31/86)    следующие изменения и дополнения:</w:t>
      </w:r>
    </w:p>
    <w:p w14:paraId="397CE342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 пункте 1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14:paraId="07272EFA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2) пункт 2 изложить в новой редакции «Имущество предоставляется в аренду с соблюдением </w:t>
      </w:r>
      <w:proofErr w:type="gramStart"/>
      <w:r>
        <w:rPr>
          <w:rFonts w:ascii="Verdana" w:hAnsi="Verdana"/>
          <w:color w:val="292D24"/>
          <w:sz w:val="20"/>
          <w:szCs w:val="20"/>
        </w:rPr>
        <w:t>требований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установленных Федеральным законом от 26.07.2006г. №135-ФЗ «О защите конкуренции»;</w:t>
      </w:r>
    </w:p>
    <w:p w14:paraId="0541D1B0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пункт 3 дополнить абзацами 1, 2 следующего содержания:</w:t>
      </w:r>
    </w:p>
    <w:p w14:paraId="49160E80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заключить договор аренды в отношении муниципального имущества, включенного в Перечень, в порядке и на условиях, которые установлены настоящим Положением.</w:t>
      </w:r>
    </w:p>
    <w:p w14:paraId="6E371BDD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Право заключить договор аренды, в отношении муниципального имущества, включенного в Перечень, имеют физические лица, применяющие специальный налоговый режим, за исключением перечисленных в части 3 статьи 14 Федерального закона от 24.07.2007 г. № 209-ФЗ «О развитии малого и среднего предпринимательства в Российской Федерации», в отношении которых отсутствуют основания для отказа в </w:t>
      </w:r>
      <w:r>
        <w:rPr>
          <w:rFonts w:ascii="Verdana" w:hAnsi="Verdana"/>
          <w:color w:val="292D24"/>
          <w:sz w:val="20"/>
          <w:szCs w:val="20"/>
        </w:rPr>
        <w:lastRenderedPageBreak/>
        <w:t>оказании государственной или муниципальной поддержки, предусмотренные в части 5 статьи 14 Федерального закона от 24.07.2007 г. № 209-ФЗ «О развитии малого и среднего предпринимательства в Российской Федерации»;</w:t>
      </w:r>
    </w:p>
    <w:p w14:paraId="5334E58B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 пункте 6 слова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заменить словами «субъекты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режим».</w:t>
      </w:r>
    </w:p>
    <w:p w14:paraId="2F56F3DE" w14:textId="77777777" w:rsidR="00F93E1C" w:rsidRDefault="00F93E1C" w:rsidP="00F93E1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 момента подписания и подлежит официальному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(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 xml:space="preserve">)  и опубликованию в информационном бюллетене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сельсовета.</w:t>
      </w:r>
    </w:p>
    <w:p w14:paraId="35D6547B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14:paraId="7A73BB70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</w:p>
    <w:p w14:paraId="44EA9FD6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Н.В. Гурьева</w:t>
      </w:r>
    </w:p>
    <w:p w14:paraId="7802C129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</w:p>
    <w:p w14:paraId="1CB93BBB" w14:textId="77777777" w:rsidR="00F93E1C" w:rsidRDefault="00F93E1C" w:rsidP="00F93E1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А.И. Тищенко</w:t>
      </w:r>
    </w:p>
    <w:p w14:paraId="1F1722A6" w14:textId="3AF41C30" w:rsidR="00B33C0D" w:rsidRPr="00F93E1C" w:rsidRDefault="00F93E1C" w:rsidP="00F93E1C">
      <w:bookmarkStart w:id="0" w:name="_GoBack"/>
      <w:bookmarkEnd w:id="0"/>
    </w:p>
    <w:sectPr w:rsidR="00B33C0D" w:rsidRPr="00F93E1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1078"/>
    <w:multiLevelType w:val="multilevel"/>
    <w:tmpl w:val="FE4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380"/>
    <w:multiLevelType w:val="multilevel"/>
    <w:tmpl w:val="A88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E6EAD"/>
    <w:multiLevelType w:val="multilevel"/>
    <w:tmpl w:val="481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B2F73"/>
    <w:multiLevelType w:val="multilevel"/>
    <w:tmpl w:val="34E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4"/>
  </w:num>
  <w:num w:numId="3">
    <w:abstractNumId w:val="40"/>
  </w:num>
  <w:num w:numId="4">
    <w:abstractNumId w:val="31"/>
  </w:num>
  <w:num w:numId="5">
    <w:abstractNumId w:val="49"/>
  </w:num>
  <w:num w:numId="6">
    <w:abstractNumId w:val="37"/>
  </w:num>
  <w:num w:numId="7">
    <w:abstractNumId w:val="0"/>
  </w:num>
  <w:num w:numId="8">
    <w:abstractNumId w:val="25"/>
  </w:num>
  <w:num w:numId="9">
    <w:abstractNumId w:val="41"/>
  </w:num>
  <w:num w:numId="10">
    <w:abstractNumId w:val="7"/>
  </w:num>
  <w:num w:numId="11">
    <w:abstractNumId w:val="12"/>
  </w:num>
  <w:num w:numId="12">
    <w:abstractNumId w:val="8"/>
  </w:num>
  <w:num w:numId="13">
    <w:abstractNumId w:val="32"/>
  </w:num>
  <w:num w:numId="14">
    <w:abstractNumId w:val="13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4"/>
  </w:num>
  <w:num w:numId="20">
    <w:abstractNumId w:val="33"/>
  </w:num>
  <w:num w:numId="21">
    <w:abstractNumId w:val="20"/>
  </w:num>
  <w:num w:numId="22">
    <w:abstractNumId w:val="4"/>
  </w:num>
  <w:num w:numId="23">
    <w:abstractNumId w:val="22"/>
  </w:num>
  <w:num w:numId="24">
    <w:abstractNumId w:val="35"/>
  </w:num>
  <w:num w:numId="25">
    <w:abstractNumId w:val="38"/>
  </w:num>
  <w:num w:numId="26">
    <w:abstractNumId w:val="42"/>
    <w:lvlOverride w:ilvl="0">
      <w:lvl w:ilvl="0">
        <w:numFmt w:val="upperRoman"/>
        <w:lvlText w:val="%1."/>
        <w:lvlJc w:val="right"/>
      </w:lvl>
    </w:lvlOverride>
  </w:num>
  <w:num w:numId="27">
    <w:abstractNumId w:val="6"/>
  </w:num>
  <w:num w:numId="28">
    <w:abstractNumId w:val="47"/>
  </w:num>
  <w:num w:numId="29">
    <w:abstractNumId w:val="29"/>
  </w:num>
  <w:num w:numId="30">
    <w:abstractNumId w:val="21"/>
  </w:num>
  <w:num w:numId="31">
    <w:abstractNumId w:val="26"/>
  </w:num>
  <w:num w:numId="32">
    <w:abstractNumId w:val="1"/>
  </w:num>
  <w:num w:numId="33">
    <w:abstractNumId w:val="28"/>
  </w:num>
  <w:num w:numId="34">
    <w:abstractNumId w:val="9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10"/>
  </w:num>
  <w:num w:numId="42">
    <w:abstractNumId w:val="46"/>
    <w:lvlOverride w:ilvl="0">
      <w:lvl w:ilvl="0">
        <w:numFmt w:val="upperRoman"/>
        <w:lvlText w:val="%1."/>
        <w:lvlJc w:val="right"/>
      </w:lvl>
    </w:lvlOverride>
  </w:num>
  <w:num w:numId="43">
    <w:abstractNumId w:val="24"/>
    <w:lvlOverride w:ilvl="0">
      <w:lvl w:ilvl="0">
        <w:numFmt w:val="upperRoman"/>
        <w:lvlText w:val="%1."/>
        <w:lvlJc w:val="right"/>
      </w:lvl>
    </w:lvlOverride>
  </w:num>
  <w:num w:numId="44">
    <w:abstractNumId w:val="39"/>
    <w:lvlOverride w:ilvl="0">
      <w:lvl w:ilvl="0">
        <w:numFmt w:val="upperRoman"/>
        <w:lvlText w:val="%1."/>
        <w:lvlJc w:val="right"/>
      </w:lvl>
    </w:lvlOverride>
  </w:num>
  <w:num w:numId="45">
    <w:abstractNumId w:val="48"/>
    <w:lvlOverride w:ilvl="0">
      <w:lvl w:ilvl="0">
        <w:numFmt w:val="upperRoman"/>
        <w:lvlText w:val="%1."/>
        <w:lvlJc w:val="right"/>
      </w:lvl>
    </w:lvlOverride>
  </w:num>
  <w:num w:numId="46">
    <w:abstractNumId w:val="43"/>
    <w:lvlOverride w:ilvl="0">
      <w:lvl w:ilvl="0">
        <w:numFmt w:val="upperRoman"/>
        <w:lvlText w:val="%1."/>
        <w:lvlJc w:val="right"/>
      </w:lvl>
    </w:lvlOverride>
  </w:num>
  <w:num w:numId="47">
    <w:abstractNumId w:val="3"/>
  </w:num>
  <w:num w:numId="48">
    <w:abstractNumId w:val="2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168</cp:revision>
  <dcterms:created xsi:type="dcterms:W3CDTF">2022-12-15T15:00:00Z</dcterms:created>
  <dcterms:modified xsi:type="dcterms:W3CDTF">2025-02-08T19:05:00Z</dcterms:modified>
</cp:coreProperties>
</file>